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A985A" w14:textId="77777777" w:rsidR="00BF2FA5" w:rsidRDefault="00BF2FA5" w:rsidP="000A18D4">
      <w:pPr>
        <w:pStyle w:val="Heading1"/>
        <w:spacing w:before="0"/>
        <w:jc w:val="center"/>
        <w:rPr>
          <w:b/>
          <w:color w:val="70AD47" w:themeColor="accent6"/>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70AD47" w:themeColor="accent6"/>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Park Law Enforcement Association</w:t>
      </w:r>
    </w:p>
    <w:p w14:paraId="36AD2A1E" w14:textId="56D81C9C" w:rsidR="00D95E4C" w:rsidRDefault="00D631D1" w:rsidP="000A18D4">
      <w:pPr>
        <w:pStyle w:val="Heading1"/>
        <w:spacing w:before="0"/>
        <w:jc w:val="center"/>
        <w:rPr>
          <w:b/>
          <w:color w:val="70AD47" w:themeColor="accent6"/>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631D1">
        <w:rPr>
          <w:b/>
          <w:color w:val="70AD47" w:themeColor="accent6"/>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Conference Program</w:t>
      </w:r>
      <w:r w:rsidR="00AC4C5E">
        <w:rPr>
          <w:b/>
          <w:color w:val="70AD47" w:themeColor="accent6"/>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2019</w:t>
      </w:r>
    </w:p>
    <w:p w14:paraId="2D555C42" w14:textId="77777777" w:rsidR="0051173C" w:rsidRPr="0051173C" w:rsidRDefault="0051173C" w:rsidP="0051173C"/>
    <w:tbl>
      <w:tblPr>
        <w:tblW w:w="10060" w:type="dxa"/>
        <w:tblLook w:val="04A0" w:firstRow="1" w:lastRow="0" w:firstColumn="1" w:lastColumn="0" w:noHBand="0" w:noVBand="1"/>
      </w:tblPr>
      <w:tblGrid>
        <w:gridCol w:w="10060"/>
      </w:tblGrid>
      <w:tr w:rsidR="00D631D1" w:rsidRPr="00D631D1" w14:paraId="4166CF61" w14:textId="77777777" w:rsidTr="00D631D1">
        <w:trPr>
          <w:trHeight w:val="525"/>
        </w:trPr>
        <w:tc>
          <w:tcPr>
            <w:tcW w:w="10060" w:type="dxa"/>
            <w:tcBorders>
              <w:top w:val="nil"/>
              <w:left w:val="nil"/>
              <w:bottom w:val="nil"/>
              <w:right w:val="nil"/>
            </w:tcBorders>
            <w:shd w:val="clear" w:color="auto" w:fill="auto"/>
            <w:vAlign w:val="center"/>
            <w:hideMark/>
          </w:tcPr>
          <w:p w14:paraId="548330DF" w14:textId="77777777" w:rsidR="000A18D4" w:rsidRDefault="000A18D4" w:rsidP="00D631D1">
            <w:pPr>
              <w:spacing w:after="0" w:line="240" w:lineRule="auto"/>
              <w:jc w:val="center"/>
              <w:rPr>
                <w:rFonts w:ascii="Corbel" w:eastAsia="Times New Roman" w:hAnsi="Corbel" w:cs="Times New Roman"/>
                <w:b/>
                <w:bCs/>
                <w:color w:val="000000"/>
                <w:sz w:val="40"/>
                <w:szCs w:val="40"/>
              </w:rPr>
            </w:pPr>
          </w:p>
          <w:p w14:paraId="33D65AD1" w14:textId="79072142" w:rsidR="00D631D1" w:rsidRPr="00D631D1" w:rsidRDefault="00AC4C5E" w:rsidP="00D631D1">
            <w:pPr>
              <w:spacing w:after="0" w:line="240" w:lineRule="auto"/>
              <w:jc w:val="center"/>
              <w:rPr>
                <w:rFonts w:ascii="Corbel" w:eastAsia="Times New Roman" w:hAnsi="Corbel" w:cs="Times New Roman"/>
                <w:b/>
                <w:bCs/>
                <w:color w:val="000000"/>
                <w:sz w:val="48"/>
                <w:szCs w:val="48"/>
              </w:rPr>
            </w:pPr>
            <w:r w:rsidRPr="00081E86">
              <w:rPr>
                <w:noProof/>
                <w:sz w:val="48"/>
                <w:szCs w:val="48"/>
              </w:rPr>
              <w:drawing>
                <wp:anchor distT="0" distB="0" distL="114300" distR="114300" simplePos="0" relativeHeight="251660288" behindDoc="0" locked="0" layoutInCell="1" allowOverlap="1" wp14:anchorId="40A593BA" wp14:editId="2B2DEE6B">
                  <wp:simplePos x="0" y="0"/>
                  <wp:positionH relativeFrom="column">
                    <wp:posOffset>3789045</wp:posOffset>
                  </wp:positionH>
                  <wp:positionV relativeFrom="paragraph">
                    <wp:posOffset>1452245</wp:posOffset>
                  </wp:positionV>
                  <wp:extent cx="1171575" cy="1943100"/>
                  <wp:effectExtent l="0" t="0" r="9525" b="0"/>
                  <wp:wrapSquare wrapText="bothSides"/>
                  <wp:docPr id="5" name="Picture 4" descr="https://www.calranger.org/images/logolg_wht.jpg?crc=4198452844">
                    <a:extLst xmlns:a="http://schemas.openxmlformats.org/drawingml/2006/main">
                      <a:ext uri="{FF2B5EF4-FFF2-40B4-BE49-F238E27FC236}">
                        <a16:creationId xmlns:a16="http://schemas.microsoft.com/office/drawing/2014/main" id="{F5B7EDC4-7DE3-45E1-A704-71143AA4B0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https://www.calranger.org/images/logolg_wht.jpg?crc=4198452844">
                            <a:extLst>
                              <a:ext uri="{FF2B5EF4-FFF2-40B4-BE49-F238E27FC236}">
                                <a16:creationId xmlns:a16="http://schemas.microsoft.com/office/drawing/2014/main" id="{F5B7EDC4-7DE3-45E1-A704-71143AA4B0D7}"/>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943100"/>
                          </a:xfrm>
                          <a:prstGeom prst="rect">
                            <a:avLst/>
                          </a:prstGeom>
                          <a:noFill/>
                          <a:extLst/>
                        </pic:spPr>
                      </pic:pic>
                    </a:graphicData>
                  </a:graphic>
                  <wp14:sizeRelH relativeFrom="margin">
                    <wp14:pctWidth>0</wp14:pctWidth>
                  </wp14:sizeRelH>
                  <wp14:sizeRelV relativeFrom="margin">
                    <wp14:pctHeight>0</wp14:pctHeight>
                  </wp14:sizeRelV>
                </wp:anchor>
              </w:drawing>
            </w:r>
            <w:r w:rsidR="00081E86" w:rsidRPr="00081E86">
              <w:rPr>
                <w:noProof/>
                <w:sz w:val="48"/>
                <w:szCs w:val="48"/>
              </w:rPr>
              <w:drawing>
                <wp:anchor distT="0" distB="0" distL="114300" distR="114300" simplePos="0" relativeHeight="251659264" behindDoc="0" locked="0" layoutInCell="1" allowOverlap="1" wp14:anchorId="5CC26D2A" wp14:editId="3A6EB2E2">
                  <wp:simplePos x="0" y="0"/>
                  <wp:positionH relativeFrom="column">
                    <wp:posOffset>541020</wp:posOffset>
                  </wp:positionH>
                  <wp:positionV relativeFrom="paragraph">
                    <wp:posOffset>1200150</wp:posOffset>
                  </wp:positionV>
                  <wp:extent cx="2428875" cy="2428875"/>
                  <wp:effectExtent l="0" t="0" r="9525" b="9525"/>
                  <wp:wrapSquare wrapText="bothSides"/>
                  <wp:docPr id="1" name="Picture 2">
                    <a:extLst xmlns:a="http://schemas.openxmlformats.org/drawingml/2006/main">
                      <a:ext uri="{FF2B5EF4-FFF2-40B4-BE49-F238E27FC236}">
                        <a16:creationId xmlns:a16="http://schemas.microsoft.com/office/drawing/2014/main" id="{5A17D0C6-3A43-4233-8289-BF58F00AF5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5A17D0C6-3A43-4233-8289-BF58F00AF53C}"/>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8875" cy="2428875"/>
                          </a:xfrm>
                          <a:prstGeom prst="rect">
                            <a:avLst/>
                          </a:prstGeom>
                        </pic:spPr>
                      </pic:pic>
                    </a:graphicData>
                  </a:graphic>
                  <wp14:sizeRelH relativeFrom="margin">
                    <wp14:pctWidth>0</wp14:pctWidth>
                  </wp14:sizeRelH>
                  <wp14:sizeRelV relativeFrom="margin">
                    <wp14:pctHeight>0</wp14:pctHeight>
                  </wp14:sizeRelV>
                </wp:anchor>
              </w:drawing>
            </w:r>
            <w:r w:rsidR="00D631D1" w:rsidRPr="00D631D1">
              <w:rPr>
                <w:rFonts w:ascii="Corbel" w:eastAsia="Times New Roman" w:hAnsi="Corbel" w:cs="Times New Roman"/>
                <w:b/>
                <w:bCs/>
                <w:color w:val="000000"/>
                <w:sz w:val="48"/>
                <w:szCs w:val="48"/>
              </w:rPr>
              <w:t>PLEA</w:t>
            </w:r>
            <w:r w:rsidR="00D631D1" w:rsidRPr="00081E86">
              <w:rPr>
                <w:rFonts w:ascii="Corbel" w:eastAsia="Times New Roman" w:hAnsi="Corbel" w:cs="Times New Roman"/>
                <w:b/>
                <w:bCs/>
                <w:color w:val="000000"/>
                <w:sz w:val="48"/>
                <w:szCs w:val="48"/>
              </w:rPr>
              <w:t xml:space="preserve"> &amp;</w:t>
            </w:r>
            <w:r w:rsidR="00D631D1" w:rsidRPr="00D631D1">
              <w:rPr>
                <w:rFonts w:ascii="Corbel" w:eastAsia="Times New Roman" w:hAnsi="Corbel" w:cs="Times New Roman"/>
                <w:b/>
                <w:bCs/>
                <w:color w:val="000000"/>
                <w:sz w:val="48"/>
                <w:szCs w:val="48"/>
              </w:rPr>
              <w:t xml:space="preserve"> PRAC Combined Annual Conference </w:t>
            </w:r>
          </w:p>
        </w:tc>
      </w:tr>
      <w:tr w:rsidR="00D631D1" w:rsidRPr="00D631D1" w14:paraId="7FE63B3F" w14:textId="77777777" w:rsidTr="00D631D1">
        <w:trPr>
          <w:trHeight w:val="525"/>
        </w:trPr>
        <w:tc>
          <w:tcPr>
            <w:tcW w:w="10060" w:type="dxa"/>
            <w:tcBorders>
              <w:top w:val="nil"/>
              <w:left w:val="nil"/>
              <w:bottom w:val="nil"/>
              <w:right w:val="nil"/>
            </w:tcBorders>
            <w:shd w:val="clear" w:color="auto" w:fill="auto"/>
            <w:vAlign w:val="center"/>
          </w:tcPr>
          <w:p w14:paraId="54B1E6F1" w14:textId="6BBB31E1" w:rsidR="00D8742F" w:rsidRPr="000C0576" w:rsidRDefault="00D8742F" w:rsidP="00D8742F">
            <w:pPr>
              <w:pStyle w:val="Heading1"/>
              <w:jc w:val="center"/>
              <w:rPr>
                <w:b/>
                <w:sz w:val="28"/>
                <w:szCs w:val="28"/>
              </w:rPr>
            </w:pPr>
            <w:r w:rsidRPr="000C0576">
              <w:rPr>
                <w:b/>
                <w:sz w:val="28"/>
                <w:szCs w:val="28"/>
              </w:rPr>
              <w:lastRenderedPageBreak/>
              <w:t>Monday March 4</w:t>
            </w:r>
            <w:r w:rsidRPr="000C0576">
              <w:rPr>
                <w:b/>
                <w:sz w:val="28"/>
                <w:szCs w:val="28"/>
                <w:vertAlign w:val="superscript"/>
              </w:rPr>
              <w:t>th</w:t>
            </w:r>
          </w:p>
          <w:p w14:paraId="07758817" w14:textId="77777777" w:rsidR="00F16943" w:rsidRPr="000C0576" w:rsidRDefault="00F16943" w:rsidP="00F16943">
            <w:pPr>
              <w:rPr>
                <w:sz w:val="28"/>
                <w:szCs w:val="28"/>
              </w:rPr>
            </w:pPr>
          </w:p>
          <w:p w14:paraId="0AE09DB3" w14:textId="28DF7456" w:rsidR="00D8742F" w:rsidRPr="000C0576" w:rsidRDefault="00D8742F" w:rsidP="00D8742F">
            <w:pPr>
              <w:rPr>
                <w:sz w:val="28"/>
                <w:szCs w:val="28"/>
              </w:rPr>
            </w:pPr>
            <w:r w:rsidRPr="000C0576">
              <w:rPr>
                <w:sz w:val="28"/>
                <w:szCs w:val="28"/>
              </w:rPr>
              <w:t xml:space="preserve">9:00-4:00 </w:t>
            </w:r>
            <w:r w:rsidR="00351CD8" w:rsidRPr="000C0576">
              <w:rPr>
                <w:sz w:val="28"/>
                <w:szCs w:val="28"/>
              </w:rPr>
              <w:t xml:space="preserve">                        </w:t>
            </w:r>
            <w:r w:rsidR="00BE4880">
              <w:rPr>
                <w:sz w:val="28"/>
                <w:szCs w:val="28"/>
              </w:rPr>
              <w:t xml:space="preserve"> </w:t>
            </w:r>
            <w:r w:rsidRPr="000C0576">
              <w:rPr>
                <w:sz w:val="28"/>
                <w:szCs w:val="28"/>
              </w:rPr>
              <w:t>PLEA Board Meeting</w:t>
            </w:r>
          </w:p>
          <w:p w14:paraId="0183EE83" w14:textId="13451200" w:rsidR="00D8742F" w:rsidRPr="000C0576" w:rsidRDefault="00D8742F" w:rsidP="00351CD8">
            <w:pPr>
              <w:rPr>
                <w:sz w:val="28"/>
                <w:szCs w:val="28"/>
              </w:rPr>
            </w:pPr>
            <w:r w:rsidRPr="000C0576">
              <w:rPr>
                <w:sz w:val="28"/>
                <w:szCs w:val="28"/>
              </w:rPr>
              <w:t xml:space="preserve">4:30-6:00 </w:t>
            </w:r>
            <w:r w:rsidR="00351CD8" w:rsidRPr="000C0576">
              <w:rPr>
                <w:sz w:val="28"/>
                <w:szCs w:val="28"/>
              </w:rPr>
              <w:t xml:space="preserve">                        </w:t>
            </w:r>
            <w:r w:rsidR="00BE4880">
              <w:rPr>
                <w:sz w:val="28"/>
                <w:szCs w:val="28"/>
              </w:rPr>
              <w:t xml:space="preserve"> </w:t>
            </w:r>
            <w:r w:rsidRPr="000C0576">
              <w:rPr>
                <w:sz w:val="28"/>
                <w:szCs w:val="28"/>
              </w:rPr>
              <w:t>Registration and Vendor Set-up</w:t>
            </w:r>
          </w:p>
          <w:p w14:paraId="11E8672C" w14:textId="231C646B" w:rsidR="00D8742F" w:rsidRPr="000C0576" w:rsidRDefault="00D8742F" w:rsidP="00351CD8">
            <w:pPr>
              <w:rPr>
                <w:sz w:val="28"/>
                <w:szCs w:val="28"/>
              </w:rPr>
            </w:pPr>
            <w:r w:rsidRPr="000C0576">
              <w:rPr>
                <w:sz w:val="28"/>
                <w:szCs w:val="28"/>
              </w:rPr>
              <w:t xml:space="preserve">6:00-8:00 </w:t>
            </w:r>
            <w:r w:rsidR="00351CD8" w:rsidRPr="000C0576">
              <w:rPr>
                <w:sz w:val="28"/>
                <w:szCs w:val="28"/>
              </w:rPr>
              <w:t xml:space="preserve">                        </w:t>
            </w:r>
            <w:r w:rsidR="00BE4880">
              <w:rPr>
                <w:sz w:val="28"/>
                <w:szCs w:val="28"/>
              </w:rPr>
              <w:t xml:space="preserve"> </w:t>
            </w:r>
            <w:r w:rsidRPr="000C0576">
              <w:rPr>
                <w:sz w:val="28"/>
                <w:szCs w:val="28"/>
              </w:rPr>
              <w:t xml:space="preserve">Welcome Reception </w:t>
            </w:r>
          </w:p>
          <w:p w14:paraId="0A4CFEAC" w14:textId="5716CD32" w:rsidR="00D8742F" w:rsidRPr="000C0576" w:rsidRDefault="00D8742F" w:rsidP="00D8742F">
            <w:pPr>
              <w:rPr>
                <w:sz w:val="28"/>
                <w:szCs w:val="28"/>
              </w:rPr>
            </w:pPr>
            <w:r w:rsidRPr="000C0576">
              <w:rPr>
                <w:sz w:val="28"/>
                <w:szCs w:val="28"/>
              </w:rPr>
              <w:t>8:00-1</w:t>
            </w:r>
            <w:r w:rsidR="00735B75">
              <w:rPr>
                <w:sz w:val="28"/>
                <w:szCs w:val="28"/>
              </w:rPr>
              <w:t>0</w:t>
            </w:r>
            <w:r w:rsidRPr="000C0576">
              <w:rPr>
                <w:sz w:val="28"/>
                <w:szCs w:val="28"/>
              </w:rPr>
              <w:t xml:space="preserve">:00 </w:t>
            </w:r>
            <w:r w:rsidR="00351CD8" w:rsidRPr="000C0576">
              <w:rPr>
                <w:sz w:val="28"/>
                <w:szCs w:val="28"/>
              </w:rPr>
              <w:t xml:space="preserve">                      </w:t>
            </w:r>
            <w:r w:rsidR="00BE4880">
              <w:rPr>
                <w:sz w:val="28"/>
                <w:szCs w:val="28"/>
              </w:rPr>
              <w:t xml:space="preserve"> </w:t>
            </w:r>
            <w:r w:rsidR="00351CD8" w:rsidRPr="000C0576">
              <w:rPr>
                <w:sz w:val="28"/>
                <w:szCs w:val="28"/>
              </w:rPr>
              <w:t>Hospitality Room Open</w:t>
            </w:r>
          </w:p>
          <w:p w14:paraId="56D802B7" w14:textId="77777777" w:rsidR="00D8742F" w:rsidRPr="000C0576" w:rsidRDefault="00D8742F" w:rsidP="00D8742F">
            <w:pPr>
              <w:rPr>
                <w:sz w:val="28"/>
                <w:szCs w:val="28"/>
              </w:rPr>
            </w:pPr>
          </w:p>
          <w:p w14:paraId="0B012448" w14:textId="42F29DDE" w:rsidR="00D8742F" w:rsidRPr="000C0576" w:rsidRDefault="00351CD8" w:rsidP="00351CD8">
            <w:pPr>
              <w:pStyle w:val="Heading1"/>
              <w:jc w:val="center"/>
              <w:rPr>
                <w:b/>
                <w:sz w:val="28"/>
                <w:szCs w:val="28"/>
                <w:vertAlign w:val="superscript"/>
              </w:rPr>
            </w:pPr>
            <w:r w:rsidRPr="000C0576">
              <w:rPr>
                <w:b/>
                <w:sz w:val="28"/>
                <w:szCs w:val="28"/>
              </w:rPr>
              <w:t>Tuesday March 5</w:t>
            </w:r>
            <w:r w:rsidRPr="000C0576">
              <w:rPr>
                <w:b/>
                <w:sz w:val="28"/>
                <w:szCs w:val="28"/>
                <w:vertAlign w:val="superscript"/>
              </w:rPr>
              <w:t>th</w:t>
            </w:r>
          </w:p>
          <w:p w14:paraId="709F1A5F" w14:textId="77777777" w:rsidR="00F16943" w:rsidRPr="000C0576" w:rsidRDefault="00F16943" w:rsidP="00F16943">
            <w:pPr>
              <w:rPr>
                <w:sz w:val="28"/>
                <w:szCs w:val="28"/>
              </w:rPr>
            </w:pPr>
          </w:p>
          <w:p w14:paraId="1379C2C6" w14:textId="1C8332CF" w:rsidR="00351CD8" w:rsidRDefault="00351CD8" w:rsidP="00351CD8">
            <w:pPr>
              <w:rPr>
                <w:sz w:val="28"/>
                <w:szCs w:val="28"/>
              </w:rPr>
            </w:pPr>
            <w:r w:rsidRPr="000C0576">
              <w:rPr>
                <w:sz w:val="28"/>
                <w:szCs w:val="28"/>
              </w:rPr>
              <w:t>8:00-8:30                          Registration</w:t>
            </w:r>
          </w:p>
          <w:p w14:paraId="7040F987" w14:textId="1A56FA1E" w:rsidR="006734FA" w:rsidRPr="000C0576" w:rsidRDefault="000E1887" w:rsidP="00351CD8">
            <w:pPr>
              <w:rPr>
                <w:sz w:val="28"/>
                <w:szCs w:val="28"/>
              </w:rPr>
            </w:pPr>
            <w:r>
              <w:rPr>
                <w:sz w:val="28"/>
                <w:szCs w:val="28"/>
              </w:rPr>
              <w:t xml:space="preserve">8:00-5:00                          Vendor </w:t>
            </w:r>
            <w:r w:rsidR="00D26A87">
              <w:rPr>
                <w:sz w:val="28"/>
                <w:szCs w:val="28"/>
              </w:rPr>
              <w:t>Display Open</w:t>
            </w:r>
          </w:p>
          <w:p w14:paraId="0EC65CB3" w14:textId="2FAC8451" w:rsidR="00DD568A" w:rsidRPr="000C0576" w:rsidRDefault="00DD568A" w:rsidP="00351CD8">
            <w:pPr>
              <w:rPr>
                <w:sz w:val="28"/>
                <w:szCs w:val="28"/>
              </w:rPr>
            </w:pPr>
            <w:r w:rsidRPr="000C0576">
              <w:rPr>
                <w:sz w:val="28"/>
                <w:szCs w:val="28"/>
              </w:rPr>
              <w:t>8:30-9:00                          Opening Ceremonies</w:t>
            </w:r>
          </w:p>
          <w:p w14:paraId="7EFDD95E" w14:textId="77777777" w:rsidR="003F2F1C" w:rsidRPr="000C0576" w:rsidRDefault="00DD568A" w:rsidP="00351CD8">
            <w:pPr>
              <w:rPr>
                <w:sz w:val="28"/>
                <w:szCs w:val="28"/>
              </w:rPr>
            </w:pPr>
            <w:r w:rsidRPr="000C0576">
              <w:rPr>
                <w:sz w:val="28"/>
                <w:szCs w:val="28"/>
              </w:rPr>
              <w:t>9:00</w:t>
            </w:r>
            <w:r w:rsidR="00351CD8" w:rsidRPr="000C0576">
              <w:rPr>
                <w:sz w:val="28"/>
                <w:szCs w:val="28"/>
              </w:rPr>
              <w:t>-5:00                           Keynote Speaker</w:t>
            </w:r>
            <w:r w:rsidRPr="000C0576">
              <w:rPr>
                <w:sz w:val="28"/>
                <w:szCs w:val="28"/>
              </w:rPr>
              <w:t>:</w:t>
            </w:r>
            <w:r w:rsidR="00351CD8" w:rsidRPr="000C0576">
              <w:rPr>
                <w:sz w:val="28"/>
                <w:szCs w:val="28"/>
              </w:rPr>
              <w:t xml:space="preserve"> </w:t>
            </w:r>
          </w:p>
          <w:p w14:paraId="199D8486" w14:textId="5D592757" w:rsidR="00DD568A" w:rsidRPr="000C0576" w:rsidRDefault="00DD568A" w:rsidP="003E0156">
            <w:pPr>
              <w:jc w:val="center"/>
              <w:rPr>
                <w:sz w:val="28"/>
                <w:szCs w:val="28"/>
              </w:rPr>
            </w:pPr>
            <w:r w:rsidRPr="000C0576">
              <w:rPr>
                <w:sz w:val="28"/>
                <w:szCs w:val="28"/>
              </w:rPr>
              <w:t>Professor Kerry Plemmons, University of Denver</w:t>
            </w:r>
          </w:p>
          <w:p w14:paraId="6384FCE1" w14:textId="3E4B99D0" w:rsidR="00351CD8" w:rsidRPr="003E0156" w:rsidRDefault="00351CD8" w:rsidP="00DD568A">
            <w:pPr>
              <w:jc w:val="center"/>
            </w:pPr>
            <w:r w:rsidRPr="000C0576">
              <w:rPr>
                <w:sz w:val="28"/>
                <w:szCs w:val="28"/>
              </w:rPr>
              <w:t xml:space="preserve">This will be an </w:t>
            </w:r>
            <w:r w:rsidR="00DD568A" w:rsidRPr="000C0576">
              <w:rPr>
                <w:sz w:val="28"/>
                <w:szCs w:val="28"/>
              </w:rPr>
              <w:t>8-hour</w:t>
            </w:r>
            <w:r w:rsidRPr="000C0576">
              <w:rPr>
                <w:sz w:val="28"/>
                <w:szCs w:val="28"/>
              </w:rPr>
              <w:t xml:space="preserve"> </w:t>
            </w:r>
            <w:r w:rsidR="00DD568A" w:rsidRPr="000C0576">
              <w:rPr>
                <w:sz w:val="28"/>
                <w:szCs w:val="28"/>
              </w:rPr>
              <w:t>University of Denver, Daniels College of Business Public Safety Leadership Certificate presentation.</w:t>
            </w:r>
          </w:p>
        </w:tc>
      </w:tr>
      <w:tr w:rsidR="00664FF2" w:rsidRPr="00664FF2" w14:paraId="3069ADFB" w14:textId="77777777" w:rsidTr="00664FF2">
        <w:trPr>
          <w:trHeight w:val="1965"/>
        </w:trPr>
        <w:tc>
          <w:tcPr>
            <w:tcW w:w="10060" w:type="dxa"/>
            <w:tcBorders>
              <w:top w:val="nil"/>
              <w:left w:val="nil"/>
              <w:bottom w:val="nil"/>
              <w:right w:val="nil"/>
            </w:tcBorders>
            <w:shd w:val="clear" w:color="auto" w:fill="auto"/>
            <w:vAlign w:val="center"/>
            <w:hideMark/>
          </w:tcPr>
          <w:p w14:paraId="1B4E92FD" w14:textId="29D5D32E" w:rsidR="00664FF2" w:rsidRPr="000C0576" w:rsidRDefault="00461C6E" w:rsidP="000C0576">
            <w:pPr>
              <w:spacing w:after="0"/>
              <w:jc w:val="center"/>
              <w:rPr>
                <w:b/>
                <w:sz w:val="28"/>
                <w:szCs w:val="28"/>
              </w:rPr>
            </w:pPr>
            <w:r w:rsidRPr="000C0576">
              <w:rPr>
                <w:b/>
                <w:sz w:val="28"/>
                <w:szCs w:val="28"/>
              </w:rPr>
              <w:t>Special Presentation by:</w:t>
            </w:r>
          </w:p>
        </w:tc>
      </w:tr>
      <w:tr w:rsidR="00351CD8" w:rsidRPr="00664FF2" w14:paraId="5136F2A8" w14:textId="77777777" w:rsidTr="00664FF2">
        <w:trPr>
          <w:trHeight w:val="1965"/>
        </w:trPr>
        <w:tc>
          <w:tcPr>
            <w:tcW w:w="10060" w:type="dxa"/>
            <w:tcBorders>
              <w:top w:val="nil"/>
              <w:left w:val="nil"/>
              <w:bottom w:val="nil"/>
              <w:right w:val="nil"/>
            </w:tcBorders>
            <w:shd w:val="clear" w:color="auto" w:fill="auto"/>
            <w:vAlign w:val="center"/>
          </w:tcPr>
          <w:p w14:paraId="3646B267" w14:textId="3F15FE45" w:rsidR="00351CD8" w:rsidRPr="003E0156" w:rsidRDefault="0035149F" w:rsidP="00DD568A">
            <w:pPr>
              <w:jc w:val="center"/>
              <w:rPr>
                <w:sz w:val="36"/>
                <w:szCs w:val="36"/>
              </w:rPr>
            </w:pPr>
            <w:r w:rsidRPr="003E0156">
              <w:rPr>
                <w:noProof/>
                <w:sz w:val="36"/>
                <w:szCs w:val="36"/>
              </w:rPr>
              <w:drawing>
                <wp:inline distT="0" distB="0" distL="0" distR="0" wp14:anchorId="49C874BB" wp14:editId="2A3317B5">
                  <wp:extent cx="3219450" cy="11144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19450" cy="1114425"/>
                          </a:xfrm>
                          <a:prstGeom prst="rect">
                            <a:avLst/>
                          </a:prstGeom>
                        </pic:spPr>
                      </pic:pic>
                    </a:graphicData>
                  </a:graphic>
                </wp:inline>
              </w:drawing>
            </w:r>
          </w:p>
        </w:tc>
      </w:tr>
      <w:tr w:rsidR="00664FF2" w:rsidRPr="00664FF2" w14:paraId="136E76FC" w14:textId="77777777" w:rsidTr="00664FF2">
        <w:trPr>
          <w:trHeight w:val="300"/>
        </w:trPr>
        <w:tc>
          <w:tcPr>
            <w:tcW w:w="10060" w:type="dxa"/>
            <w:tcBorders>
              <w:top w:val="nil"/>
              <w:left w:val="nil"/>
              <w:bottom w:val="nil"/>
              <w:right w:val="nil"/>
            </w:tcBorders>
            <w:shd w:val="clear" w:color="auto" w:fill="auto"/>
            <w:vAlign w:val="center"/>
            <w:hideMark/>
          </w:tcPr>
          <w:p w14:paraId="61444741" w14:textId="77777777" w:rsidR="00664FF2" w:rsidRPr="00664FF2" w:rsidRDefault="00664FF2" w:rsidP="00664FF2">
            <w:pPr>
              <w:spacing w:after="0" w:line="240" w:lineRule="auto"/>
              <w:rPr>
                <w:rFonts w:ascii="Times New Roman" w:eastAsia="Times New Roman" w:hAnsi="Times New Roman" w:cs="Times New Roman"/>
                <w:sz w:val="36"/>
                <w:szCs w:val="36"/>
              </w:rPr>
            </w:pPr>
          </w:p>
        </w:tc>
      </w:tr>
      <w:tr w:rsidR="00664FF2" w:rsidRPr="00664FF2" w14:paraId="4725E6C3" w14:textId="77777777" w:rsidTr="00664FF2">
        <w:trPr>
          <w:trHeight w:val="315"/>
        </w:trPr>
        <w:tc>
          <w:tcPr>
            <w:tcW w:w="10060" w:type="dxa"/>
            <w:tcBorders>
              <w:top w:val="nil"/>
              <w:left w:val="nil"/>
              <w:bottom w:val="nil"/>
              <w:right w:val="nil"/>
            </w:tcBorders>
            <w:shd w:val="clear" w:color="auto" w:fill="auto"/>
            <w:vAlign w:val="center"/>
            <w:hideMark/>
          </w:tcPr>
          <w:tbl>
            <w:tblPr>
              <w:tblW w:w="0" w:type="auto"/>
              <w:tblCellSpacing w:w="0" w:type="dxa"/>
              <w:tblCellMar>
                <w:left w:w="0" w:type="dxa"/>
                <w:right w:w="0" w:type="dxa"/>
              </w:tblCellMar>
              <w:tblLook w:val="04A0" w:firstRow="1" w:lastRow="0" w:firstColumn="1" w:lastColumn="0" w:noHBand="0" w:noVBand="1"/>
            </w:tblPr>
            <w:tblGrid>
              <w:gridCol w:w="9844"/>
            </w:tblGrid>
            <w:tr w:rsidR="00664FF2" w:rsidRPr="00664FF2" w14:paraId="11899F6D" w14:textId="77777777" w:rsidTr="00DD568A">
              <w:trPr>
                <w:trHeight w:val="315"/>
                <w:tblCellSpacing w:w="0" w:type="dxa"/>
              </w:trPr>
              <w:tc>
                <w:tcPr>
                  <w:tcW w:w="9844" w:type="dxa"/>
                  <w:tcBorders>
                    <w:top w:val="nil"/>
                    <w:left w:val="nil"/>
                    <w:bottom w:val="nil"/>
                    <w:right w:val="nil"/>
                  </w:tcBorders>
                  <w:shd w:val="clear" w:color="auto" w:fill="auto"/>
                  <w:vAlign w:val="center"/>
                  <w:hideMark/>
                </w:tcPr>
                <w:p w14:paraId="5618D3FE" w14:textId="06703E7B" w:rsidR="00664FF2" w:rsidRPr="00664FF2" w:rsidRDefault="00664FF2" w:rsidP="00664FF2">
                  <w:pPr>
                    <w:spacing w:after="0" w:line="240" w:lineRule="auto"/>
                    <w:rPr>
                      <w:rFonts w:ascii="Corbel" w:eastAsia="Times New Roman" w:hAnsi="Corbel" w:cs="Times New Roman"/>
                      <w:color w:val="000000"/>
                      <w:sz w:val="36"/>
                      <w:szCs w:val="36"/>
                    </w:rPr>
                  </w:pPr>
                </w:p>
              </w:tc>
            </w:tr>
          </w:tbl>
          <w:p w14:paraId="67B5DE81" w14:textId="77777777" w:rsidR="00664FF2" w:rsidRPr="00664FF2" w:rsidRDefault="00664FF2" w:rsidP="00664FF2">
            <w:pPr>
              <w:spacing w:after="0" w:line="240" w:lineRule="auto"/>
              <w:rPr>
                <w:rFonts w:ascii="Corbel" w:eastAsia="Times New Roman" w:hAnsi="Corbel" w:cs="Times New Roman"/>
                <w:color w:val="000000"/>
                <w:sz w:val="36"/>
                <w:szCs w:val="36"/>
              </w:rPr>
            </w:pPr>
          </w:p>
        </w:tc>
      </w:tr>
      <w:tr w:rsidR="00664FF2" w:rsidRPr="00664FF2" w14:paraId="272721DB" w14:textId="77777777" w:rsidTr="00664FF2">
        <w:trPr>
          <w:trHeight w:val="315"/>
        </w:trPr>
        <w:tc>
          <w:tcPr>
            <w:tcW w:w="10060" w:type="dxa"/>
            <w:tcBorders>
              <w:top w:val="nil"/>
              <w:left w:val="nil"/>
              <w:bottom w:val="nil"/>
              <w:right w:val="nil"/>
            </w:tcBorders>
            <w:shd w:val="clear" w:color="auto" w:fill="auto"/>
            <w:vAlign w:val="center"/>
            <w:hideMark/>
          </w:tcPr>
          <w:p w14:paraId="6ADE213D" w14:textId="77777777" w:rsidR="00E57111" w:rsidRDefault="00E57111" w:rsidP="00664FF2">
            <w:pPr>
              <w:spacing w:after="0" w:line="240" w:lineRule="auto"/>
              <w:jc w:val="center"/>
              <w:rPr>
                <w:rFonts w:ascii="Century" w:eastAsia="Times New Roman" w:hAnsi="Century" w:cs="Times New Roman"/>
                <w:b/>
                <w:bCs/>
                <w:color w:val="000000"/>
              </w:rPr>
            </w:pPr>
          </w:p>
          <w:p w14:paraId="411D604A" w14:textId="77777777" w:rsidR="00E57111" w:rsidRDefault="00E57111" w:rsidP="00664FF2">
            <w:pPr>
              <w:spacing w:after="0" w:line="240" w:lineRule="auto"/>
              <w:jc w:val="center"/>
              <w:rPr>
                <w:rFonts w:ascii="Century" w:eastAsia="Times New Roman" w:hAnsi="Century" w:cs="Times New Roman"/>
                <w:b/>
                <w:bCs/>
                <w:color w:val="000000"/>
              </w:rPr>
            </w:pPr>
          </w:p>
          <w:p w14:paraId="14128FE6" w14:textId="66AE2063" w:rsidR="00664FF2" w:rsidRPr="00664FF2" w:rsidRDefault="00664FF2" w:rsidP="00664FF2">
            <w:pPr>
              <w:spacing w:after="0" w:line="240" w:lineRule="auto"/>
              <w:jc w:val="center"/>
              <w:rPr>
                <w:rFonts w:ascii="Century" w:eastAsia="Times New Roman" w:hAnsi="Century" w:cs="Times New Roman"/>
                <w:b/>
                <w:bCs/>
                <w:color w:val="000000"/>
              </w:rPr>
            </w:pPr>
            <w:r w:rsidRPr="00664FF2">
              <w:rPr>
                <w:rFonts w:ascii="Century" w:eastAsia="Times New Roman" w:hAnsi="Century" w:cs="Times New Roman"/>
                <w:b/>
                <w:bCs/>
                <w:color w:val="000000"/>
              </w:rPr>
              <w:t>Dr. Kerry Plemmons</w:t>
            </w:r>
          </w:p>
        </w:tc>
      </w:tr>
      <w:tr w:rsidR="00664FF2" w:rsidRPr="00664FF2" w14:paraId="7CB62193" w14:textId="77777777" w:rsidTr="00664FF2">
        <w:trPr>
          <w:trHeight w:val="315"/>
        </w:trPr>
        <w:tc>
          <w:tcPr>
            <w:tcW w:w="10060" w:type="dxa"/>
            <w:tcBorders>
              <w:top w:val="nil"/>
              <w:left w:val="nil"/>
              <w:bottom w:val="nil"/>
              <w:right w:val="nil"/>
            </w:tcBorders>
            <w:shd w:val="clear" w:color="auto" w:fill="auto"/>
            <w:vAlign w:val="center"/>
            <w:hideMark/>
          </w:tcPr>
          <w:p w14:paraId="234A83FC" w14:textId="5B9E15BF" w:rsidR="00664FF2" w:rsidRPr="00664FF2" w:rsidRDefault="00664FF2" w:rsidP="00664FF2">
            <w:pPr>
              <w:spacing w:after="0" w:line="240" w:lineRule="auto"/>
              <w:jc w:val="center"/>
              <w:rPr>
                <w:rFonts w:ascii="Century" w:eastAsia="Times New Roman" w:hAnsi="Century" w:cs="Times New Roman"/>
                <w:b/>
                <w:bCs/>
                <w:color w:val="000000"/>
              </w:rPr>
            </w:pPr>
            <w:r w:rsidRPr="00664FF2">
              <w:rPr>
                <w:rFonts w:ascii="Century" w:eastAsia="Times New Roman" w:hAnsi="Century" w:cs="Times New Roman"/>
                <w:b/>
                <w:bCs/>
                <w:color w:val="000000"/>
              </w:rPr>
              <w:t xml:space="preserve">Professor of Practice </w:t>
            </w:r>
          </w:p>
        </w:tc>
      </w:tr>
      <w:tr w:rsidR="00664FF2" w:rsidRPr="00664FF2" w14:paraId="2B63F320" w14:textId="77777777" w:rsidTr="00664FF2">
        <w:trPr>
          <w:trHeight w:val="315"/>
        </w:trPr>
        <w:tc>
          <w:tcPr>
            <w:tcW w:w="10060" w:type="dxa"/>
            <w:tcBorders>
              <w:top w:val="nil"/>
              <w:left w:val="nil"/>
              <w:bottom w:val="nil"/>
              <w:right w:val="nil"/>
            </w:tcBorders>
            <w:shd w:val="clear" w:color="auto" w:fill="auto"/>
            <w:vAlign w:val="center"/>
            <w:hideMark/>
          </w:tcPr>
          <w:p w14:paraId="72330C18" w14:textId="5157251E" w:rsidR="00664FF2" w:rsidRPr="00664FF2" w:rsidRDefault="00664FF2" w:rsidP="00664FF2">
            <w:pPr>
              <w:spacing w:after="0" w:line="240" w:lineRule="auto"/>
              <w:jc w:val="center"/>
              <w:rPr>
                <w:rFonts w:ascii="Century" w:eastAsia="Times New Roman" w:hAnsi="Century" w:cs="Times New Roman"/>
                <w:b/>
                <w:bCs/>
                <w:color w:val="000000"/>
              </w:rPr>
            </w:pPr>
            <w:r w:rsidRPr="00664FF2">
              <w:rPr>
                <w:rFonts w:ascii="Century" w:eastAsia="Times New Roman" w:hAnsi="Century" w:cs="Times New Roman"/>
                <w:b/>
                <w:bCs/>
                <w:color w:val="000000"/>
              </w:rPr>
              <w:t xml:space="preserve">University of Denver, Daniels College of Business </w:t>
            </w:r>
          </w:p>
        </w:tc>
      </w:tr>
      <w:tr w:rsidR="00664FF2" w:rsidRPr="00664FF2" w14:paraId="349F08AB" w14:textId="77777777" w:rsidTr="00664FF2">
        <w:trPr>
          <w:trHeight w:val="315"/>
        </w:trPr>
        <w:tc>
          <w:tcPr>
            <w:tcW w:w="10060" w:type="dxa"/>
            <w:tcBorders>
              <w:top w:val="nil"/>
              <w:left w:val="nil"/>
              <w:bottom w:val="nil"/>
              <w:right w:val="nil"/>
            </w:tcBorders>
            <w:shd w:val="clear" w:color="auto" w:fill="auto"/>
            <w:vAlign w:val="center"/>
            <w:hideMark/>
          </w:tcPr>
          <w:p w14:paraId="3472D696" w14:textId="64656497" w:rsidR="00664FF2" w:rsidRPr="00664FF2" w:rsidRDefault="00E92EAE" w:rsidP="00664FF2">
            <w:pPr>
              <w:spacing w:after="0" w:line="240" w:lineRule="auto"/>
              <w:jc w:val="center"/>
              <w:rPr>
                <w:rFonts w:ascii="Century" w:eastAsia="Times New Roman" w:hAnsi="Century" w:cs="Times New Roman"/>
                <w:b/>
                <w:bCs/>
                <w:color w:val="000000"/>
              </w:rPr>
            </w:pPr>
            <w:r w:rsidRPr="0086778A">
              <w:rPr>
                <w:rFonts w:ascii="Corbel" w:eastAsia="Times New Roman" w:hAnsi="Corbel" w:cs="Times New Roman"/>
                <w:noProof/>
                <w:color w:val="000000"/>
              </w:rPr>
              <w:drawing>
                <wp:anchor distT="0" distB="0" distL="114300" distR="114300" simplePos="0" relativeHeight="251658240" behindDoc="0" locked="0" layoutInCell="1" allowOverlap="1" wp14:anchorId="3EE96AFB" wp14:editId="478C6AB6">
                  <wp:simplePos x="0" y="0"/>
                  <wp:positionH relativeFrom="column">
                    <wp:posOffset>-9525</wp:posOffset>
                  </wp:positionH>
                  <wp:positionV relativeFrom="paragraph">
                    <wp:posOffset>-280670</wp:posOffset>
                  </wp:positionV>
                  <wp:extent cx="1009650" cy="981075"/>
                  <wp:effectExtent l="0" t="0" r="0" b="9525"/>
                  <wp:wrapNone/>
                  <wp:docPr id="12" name="Picture 12" descr="Plemmons_Kerry_170x230">
                    <a:extLst xmlns:a="http://schemas.openxmlformats.org/drawingml/2006/main">
                      <a:ext uri="{FF2B5EF4-FFF2-40B4-BE49-F238E27FC236}">
                        <a16:creationId xmlns:a16="http://schemas.microsoft.com/office/drawing/2014/main" id="{46D93090-1D79-481F-B5A7-9D793DBC4DEC}"/>
                      </a:ext>
                    </a:extLst>
                  </wp:docPr>
                  <wp:cNvGraphicFramePr/>
                  <a:graphic xmlns:a="http://schemas.openxmlformats.org/drawingml/2006/main">
                    <a:graphicData uri="http://schemas.openxmlformats.org/drawingml/2006/picture">
                      <pic:pic xmlns:pic="http://schemas.openxmlformats.org/drawingml/2006/picture">
                        <pic:nvPicPr>
                          <pic:cNvPr id="12" name="Picture 11" descr="Plemmons_Kerry_170x230">
                            <a:extLst>
                              <a:ext uri="{FF2B5EF4-FFF2-40B4-BE49-F238E27FC236}">
                                <a16:creationId xmlns:a16="http://schemas.microsoft.com/office/drawing/2014/main" id="{46D93090-1D79-481F-B5A7-9D793DBC4DEC}"/>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981075"/>
                          </a:xfrm>
                          <a:prstGeom prst="rect">
                            <a:avLst/>
                          </a:prstGeom>
                          <a:noFill/>
                          <a:extLst/>
                        </pic:spPr>
                      </pic:pic>
                    </a:graphicData>
                  </a:graphic>
                  <wp14:sizeRelH relativeFrom="page">
                    <wp14:pctWidth>0</wp14:pctWidth>
                  </wp14:sizeRelH>
                  <wp14:sizeRelV relativeFrom="page">
                    <wp14:pctHeight>0</wp14:pctHeight>
                  </wp14:sizeRelV>
                </wp:anchor>
              </w:drawing>
            </w:r>
            <w:r w:rsidR="00664FF2" w:rsidRPr="00664FF2">
              <w:rPr>
                <w:rFonts w:ascii="Century" w:eastAsia="Times New Roman" w:hAnsi="Century" w:cs="Times New Roman"/>
                <w:b/>
                <w:bCs/>
                <w:color w:val="000000"/>
              </w:rPr>
              <w:t>2101 South University, #335 J, Denver CO 80208</w:t>
            </w:r>
          </w:p>
        </w:tc>
      </w:tr>
      <w:tr w:rsidR="00664FF2" w:rsidRPr="00664FF2" w14:paraId="5C3256B7" w14:textId="77777777" w:rsidTr="00664FF2">
        <w:trPr>
          <w:trHeight w:val="300"/>
        </w:trPr>
        <w:tc>
          <w:tcPr>
            <w:tcW w:w="10060" w:type="dxa"/>
            <w:tcBorders>
              <w:top w:val="nil"/>
              <w:left w:val="nil"/>
              <w:bottom w:val="nil"/>
              <w:right w:val="nil"/>
            </w:tcBorders>
            <w:shd w:val="clear" w:color="auto" w:fill="auto"/>
            <w:vAlign w:val="center"/>
            <w:hideMark/>
          </w:tcPr>
          <w:p w14:paraId="541C493C" w14:textId="6E91A49F" w:rsidR="00664FF2" w:rsidRPr="00664FF2" w:rsidRDefault="00AF633B" w:rsidP="00664FF2">
            <w:pPr>
              <w:spacing w:after="0" w:line="240" w:lineRule="auto"/>
              <w:jc w:val="center"/>
              <w:rPr>
                <w:rFonts w:ascii="Corbel" w:eastAsia="Times New Roman" w:hAnsi="Corbel" w:cs="Times New Roman"/>
                <w:color w:val="7AB6BA"/>
                <w:u w:val="single"/>
              </w:rPr>
            </w:pPr>
            <w:hyperlink r:id="rId8" w:history="1">
              <w:r w:rsidR="00664FF2" w:rsidRPr="0086778A">
                <w:rPr>
                  <w:rFonts w:ascii="Corbel" w:eastAsia="Times New Roman" w:hAnsi="Corbel" w:cs="Times New Roman"/>
                  <w:color w:val="7AB6BA"/>
                  <w:u w:val="single"/>
                </w:rPr>
                <w:t>Kerry.Plemmons@du.edu  720-280-7174</w:t>
              </w:r>
            </w:hyperlink>
          </w:p>
        </w:tc>
      </w:tr>
      <w:tr w:rsidR="00664FF2" w:rsidRPr="00664FF2" w14:paraId="2CA5F27E" w14:textId="77777777" w:rsidTr="00664FF2">
        <w:trPr>
          <w:trHeight w:val="315"/>
        </w:trPr>
        <w:tc>
          <w:tcPr>
            <w:tcW w:w="10060" w:type="dxa"/>
            <w:tcBorders>
              <w:top w:val="nil"/>
              <w:left w:val="nil"/>
              <w:bottom w:val="nil"/>
              <w:right w:val="nil"/>
            </w:tcBorders>
            <w:shd w:val="clear" w:color="auto" w:fill="auto"/>
            <w:vAlign w:val="center"/>
            <w:hideMark/>
          </w:tcPr>
          <w:p w14:paraId="1235951B" w14:textId="3D035305" w:rsidR="00664FF2" w:rsidRPr="00664FF2" w:rsidRDefault="00664FF2" w:rsidP="00664FF2">
            <w:pPr>
              <w:spacing w:after="0" w:line="240" w:lineRule="auto"/>
              <w:jc w:val="center"/>
              <w:rPr>
                <w:rFonts w:ascii="Corbel" w:eastAsia="Times New Roman" w:hAnsi="Corbel" w:cs="Times New Roman"/>
                <w:color w:val="7AB6BA"/>
                <w:sz w:val="36"/>
                <w:szCs w:val="36"/>
                <w:u w:val="single"/>
              </w:rPr>
            </w:pPr>
          </w:p>
        </w:tc>
      </w:tr>
      <w:tr w:rsidR="00664FF2" w:rsidRPr="00664FF2" w14:paraId="4AF50E9F" w14:textId="77777777" w:rsidTr="00664FF2">
        <w:trPr>
          <w:trHeight w:val="315"/>
        </w:trPr>
        <w:tc>
          <w:tcPr>
            <w:tcW w:w="10060" w:type="dxa"/>
            <w:tcBorders>
              <w:top w:val="nil"/>
              <w:left w:val="nil"/>
              <w:bottom w:val="nil"/>
              <w:right w:val="nil"/>
            </w:tcBorders>
            <w:shd w:val="clear" w:color="auto" w:fill="auto"/>
            <w:vAlign w:val="center"/>
            <w:hideMark/>
          </w:tcPr>
          <w:p w14:paraId="7554A2C3" w14:textId="4AC31D5C" w:rsidR="00664FF2" w:rsidRPr="00664FF2" w:rsidRDefault="00664FF2" w:rsidP="00664FF2">
            <w:pPr>
              <w:spacing w:after="0" w:line="240" w:lineRule="auto"/>
              <w:rPr>
                <w:rFonts w:ascii="Times New Roman" w:eastAsia="Times New Roman" w:hAnsi="Times New Roman" w:cs="Times New Roman"/>
                <w:sz w:val="36"/>
                <w:szCs w:val="36"/>
              </w:rPr>
            </w:pPr>
          </w:p>
        </w:tc>
      </w:tr>
      <w:tr w:rsidR="00664FF2" w:rsidRPr="00664FF2" w14:paraId="214A37F7" w14:textId="77777777" w:rsidTr="00664FF2">
        <w:trPr>
          <w:trHeight w:val="3990"/>
        </w:trPr>
        <w:tc>
          <w:tcPr>
            <w:tcW w:w="10060" w:type="dxa"/>
            <w:tcBorders>
              <w:top w:val="nil"/>
              <w:left w:val="nil"/>
              <w:bottom w:val="nil"/>
              <w:right w:val="nil"/>
            </w:tcBorders>
            <w:shd w:val="clear" w:color="auto" w:fill="auto"/>
            <w:vAlign w:val="center"/>
            <w:hideMark/>
          </w:tcPr>
          <w:p w14:paraId="56AF5F9D" w14:textId="77777777" w:rsidR="00664FF2" w:rsidRPr="00DF5834" w:rsidRDefault="00664FF2" w:rsidP="00EC4967">
            <w:pPr>
              <w:rPr>
                <w:sz w:val="28"/>
                <w:szCs w:val="28"/>
              </w:rPr>
            </w:pPr>
            <w:r w:rsidRPr="00DF5834">
              <w:rPr>
                <w:sz w:val="28"/>
                <w:szCs w:val="28"/>
              </w:rPr>
              <w:t xml:space="preserve">Kerry Plemmons has 30 years of entrepreneurial experience with success in launching and running small and medium-sized businesses in the U.S. and Mexico, and another 15 years as an academic and consultant. As an executive with Starbucks, Plemmons opened stores in the western U.S. and Canada, ran several test-market innovations, and led operations for a couple hundred stores. Prior to Starbucks, he partnered in creating the Pour la France! Restaurant chain in three states and Mexico. Since joining the University of Denver, Daniels College of Business full time in 2004, Plemmons has consulted to and built strategic plans with senior executives at Crocs, Kaiser Permanente, The American Camping Association, Colorado Parks And Wildlife, the Arapahoe County Board of Commissioners and Sheriff, Colorado Outdoor Education Center, The American Animal Hospital Association, Colorado Historical Foundation, Veterinary Management Group,  Molson Coors, Environmental Chemical Corporation (ECC), Microsoft, DMB Development Company, Janus Capital Group, Monte Vista Cooperative, Anadarko Oil, DCP Midstream, </w:t>
            </w:r>
            <w:proofErr w:type="spellStart"/>
            <w:r w:rsidRPr="00DF5834">
              <w:rPr>
                <w:sz w:val="28"/>
                <w:szCs w:val="28"/>
              </w:rPr>
              <w:t>Encano</w:t>
            </w:r>
            <w:proofErr w:type="spellEnd"/>
            <w:r w:rsidRPr="00DF5834">
              <w:rPr>
                <w:sz w:val="28"/>
                <w:szCs w:val="28"/>
              </w:rPr>
              <w:t xml:space="preserve"> Oil, </w:t>
            </w:r>
            <w:proofErr w:type="spellStart"/>
            <w:r w:rsidRPr="00DF5834">
              <w:rPr>
                <w:sz w:val="28"/>
                <w:szCs w:val="28"/>
              </w:rPr>
              <w:t>Intrado</w:t>
            </w:r>
            <w:proofErr w:type="spellEnd"/>
            <w:r w:rsidRPr="00DF5834">
              <w:rPr>
                <w:sz w:val="28"/>
                <w:szCs w:val="28"/>
              </w:rPr>
              <w:t>, First Data Corporation, Western Union and more.</w:t>
            </w:r>
          </w:p>
          <w:p w14:paraId="363EC64D" w14:textId="31850220" w:rsidR="00EC4967" w:rsidRPr="00DF5834" w:rsidRDefault="00EC4967" w:rsidP="00EC4967">
            <w:pPr>
              <w:rPr>
                <w:sz w:val="28"/>
                <w:szCs w:val="28"/>
              </w:rPr>
            </w:pPr>
          </w:p>
        </w:tc>
      </w:tr>
      <w:tr w:rsidR="00664FF2" w:rsidRPr="00664FF2" w14:paraId="54E0A4E8" w14:textId="77777777" w:rsidTr="00664FF2">
        <w:trPr>
          <w:trHeight w:val="3150"/>
        </w:trPr>
        <w:tc>
          <w:tcPr>
            <w:tcW w:w="10060" w:type="dxa"/>
            <w:tcBorders>
              <w:top w:val="nil"/>
              <w:left w:val="nil"/>
              <w:bottom w:val="nil"/>
              <w:right w:val="nil"/>
            </w:tcBorders>
            <w:shd w:val="clear" w:color="auto" w:fill="auto"/>
            <w:vAlign w:val="center"/>
            <w:hideMark/>
          </w:tcPr>
          <w:p w14:paraId="3751B6DA" w14:textId="77777777" w:rsidR="00664FF2" w:rsidRPr="00DF5834" w:rsidRDefault="00664FF2" w:rsidP="00EC4967">
            <w:pPr>
              <w:rPr>
                <w:sz w:val="28"/>
                <w:szCs w:val="28"/>
              </w:rPr>
            </w:pPr>
            <w:r w:rsidRPr="00DF5834">
              <w:rPr>
                <w:sz w:val="28"/>
                <w:szCs w:val="28"/>
              </w:rPr>
              <w:t xml:space="preserve">During the 15 years of teaching at the Daniels College of Business, University of Denver, Plemmons created and delivered new courses in a variety of subjects. His passion is connecting innovation to leadership through experiential educational processes. He also has passion for helping leaders in the public safety professions and leads the University of Denver Public Safety Leadership program. With a group of colleagues, Plemmons built a program called the Compass where all graduate business students experienced leadership, ethics, and sustainability first in the classroom and then in the mountains of Colorado. In the Executive MBA program, he teaches strategic marketing, innovation and a global business sequence that culminates in a two-week international experience to places like Israel, Singapore, Rwanda, South Africa, Botswana, South Korea, China, Vietnam, Brazil, Chile, Argentina, Russia, Mongolia, and Turkey. </w:t>
            </w:r>
          </w:p>
        </w:tc>
      </w:tr>
      <w:tr w:rsidR="00664FF2" w:rsidRPr="00664FF2" w14:paraId="68298B34" w14:textId="77777777" w:rsidTr="00664FF2">
        <w:trPr>
          <w:trHeight w:val="315"/>
        </w:trPr>
        <w:tc>
          <w:tcPr>
            <w:tcW w:w="10060" w:type="dxa"/>
            <w:tcBorders>
              <w:top w:val="nil"/>
              <w:left w:val="nil"/>
              <w:bottom w:val="nil"/>
              <w:right w:val="nil"/>
            </w:tcBorders>
            <w:shd w:val="clear" w:color="auto" w:fill="auto"/>
            <w:vAlign w:val="center"/>
            <w:hideMark/>
          </w:tcPr>
          <w:p w14:paraId="49233EB5" w14:textId="77777777" w:rsidR="00664FF2" w:rsidRPr="00DF5834" w:rsidRDefault="00664FF2" w:rsidP="00664FF2">
            <w:pPr>
              <w:spacing w:after="0" w:line="240" w:lineRule="auto"/>
              <w:rPr>
                <w:rFonts w:eastAsia="Times New Roman" w:cstheme="minorHAnsi"/>
                <w:color w:val="333333"/>
                <w:sz w:val="28"/>
                <w:szCs w:val="28"/>
              </w:rPr>
            </w:pPr>
          </w:p>
        </w:tc>
      </w:tr>
      <w:tr w:rsidR="00664FF2" w:rsidRPr="00664FF2" w14:paraId="30A71046" w14:textId="77777777" w:rsidTr="00664FF2">
        <w:trPr>
          <w:trHeight w:val="1575"/>
        </w:trPr>
        <w:tc>
          <w:tcPr>
            <w:tcW w:w="10060" w:type="dxa"/>
            <w:tcBorders>
              <w:top w:val="nil"/>
              <w:left w:val="nil"/>
              <w:bottom w:val="nil"/>
              <w:right w:val="nil"/>
            </w:tcBorders>
            <w:shd w:val="clear" w:color="auto" w:fill="auto"/>
            <w:vAlign w:val="center"/>
            <w:hideMark/>
          </w:tcPr>
          <w:p w14:paraId="1CCE47D9" w14:textId="77777777" w:rsidR="00664FF2" w:rsidRPr="00DF5834" w:rsidRDefault="00664FF2" w:rsidP="00EC4967">
            <w:pPr>
              <w:rPr>
                <w:sz w:val="28"/>
                <w:szCs w:val="28"/>
              </w:rPr>
            </w:pPr>
            <w:r w:rsidRPr="00DF5834">
              <w:rPr>
                <w:sz w:val="28"/>
                <w:szCs w:val="28"/>
              </w:rPr>
              <w:t xml:space="preserve">Plemmons is a published author with his book, </w:t>
            </w:r>
            <w:r w:rsidRPr="00DF5834">
              <w:rPr>
                <w:i/>
                <w:iCs/>
                <w:sz w:val="28"/>
                <w:szCs w:val="28"/>
              </w:rPr>
              <w:t xml:space="preserve">Juxtapositions:  Comparing Mild to Wild Success – Irreverently.  Juxtapositions </w:t>
            </w:r>
            <w:r w:rsidRPr="00DF5834">
              <w:rPr>
                <w:sz w:val="28"/>
                <w:szCs w:val="28"/>
              </w:rPr>
              <w:t>looks at whole organizational success, where a kind and gentle revolution might create a strong cultural focus, when imagination leads to strategies that are implemented because they align with the organizational mission, and the individuals are rewarded and recognized so the imaginative strategy process gets repeated.</w:t>
            </w:r>
          </w:p>
        </w:tc>
      </w:tr>
      <w:tr w:rsidR="00664FF2" w:rsidRPr="00664FF2" w14:paraId="5EEE07FC" w14:textId="77777777" w:rsidTr="00664FF2">
        <w:trPr>
          <w:trHeight w:val="315"/>
        </w:trPr>
        <w:tc>
          <w:tcPr>
            <w:tcW w:w="10060" w:type="dxa"/>
            <w:tcBorders>
              <w:top w:val="nil"/>
              <w:left w:val="nil"/>
              <w:bottom w:val="nil"/>
              <w:right w:val="nil"/>
            </w:tcBorders>
            <w:shd w:val="clear" w:color="auto" w:fill="auto"/>
            <w:vAlign w:val="center"/>
            <w:hideMark/>
          </w:tcPr>
          <w:p w14:paraId="14280900" w14:textId="77777777" w:rsidR="00664FF2" w:rsidRPr="00DF5834" w:rsidRDefault="00664FF2" w:rsidP="008C26C9">
            <w:pPr>
              <w:rPr>
                <w:sz w:val="28"/>
                <w:szCs w:val="28"/>
              </w:rPr>
            </w:pPr>
          </w:p>
        </w:tc>
      </w:tr>
      <w:tr w:rsidR="00664FF2" w:rsidRPr="00664FF2" w14:paraId="7F145607" w14:textId="77777777" w:rsidTr="00664FF2">
        <w:trPr>
          <w:trHeight w:val="1260"/>
        </w:trPr>
        <w:tc>
          <w:tcPr>
            <w:tcW w:w="10060" w:type="dxa"/>
            <w:tcBorders>
              <w:top w:val="nil"/>
              <w:left w:val="nil"/>
              <w:bottom w:val="nil"/>
              <w:right w:val="nil"/>
            </w:tcBorders>
            <w:shd w:val="clear" w:color="auto" w:fill="auto"/>
            <w:vAlign w:val="center"/>
            <w:hideMark/>
          </w:tcPr>
          <w:p w14:paraId="6CB53738" w14:textId="77777777" w:rsidR="00664FF2" w:rsidRPr="00DF5834" w:rsidRDefault="00664FF2" w:rsidP="00EC4967">
            <w:pPr>
              <w:rPr>
                <w:sz w:val="28"/>
                <w:szCs w:val="28"/>
              </w:rPr>
            </w:pPr>
            <w:r w:rsidRPr="00DF5834">
              <w:rPr>
                <w:sz w:val="28"/>
                <w:szCs w:val="28"/>
              </w:rPr>
              <w:t xml:space="preserve">Most of his consulting consists of working with groups of 10 to 400 after finding gaps in the client organizations. Plemmons and a group of Daniels colleagues create a solution, </w:t>
            </w:r>
            <w:r w:rsidRPr="00DF5834">
              <w:rPr>
                <w:color w:val="000000"/>
                <w:sz w:val="28"/>
                <w:szCs w:val="28"/>
              </w:rPr>
              <w:t xml:space="preserve">then build workshops and offsite sessions to close the gaps. </w:t>
            </w:r>
            <w:r w:rsidRPr="00DF5834">
              <w:rPr>
                <w:color w:val="222222"/>
                <w:sz w:val="28"/>
                <w:szCs w:val="28"/>
              </w:rPr>
              <w:t xml:space="preserve">In an average year, Plemmons works with 300 or more graduate students, and speaks to several thousand clients. </w:t>
            </w:r>
          </w:p>
        </w:tc>
      </w:tr>
      <w:tr w:rsidR="00664FF2" w:rsidRPr="00664FF2" w14:paraId="77E365C1" w14:textId="77777777" w:rsidTr="00664FF2">
        <w:trPr>
          <w:trHeight w:val="315"/>
        </w:trPr>
        <w:tc>
          <w:tcPr>
            <w:tcW w:w="10060" w:type="dxa"/>
            <w:tcBorders>
              <w:top w:val="nil"/>
              <w:left w:val="nil"/>
              <w:bottom w:val="nil"/>
              <w:right w:val="nil"/>
            </w:tcBorders>
            <w:shd w:val="clear" w:color="auto" w:fill="auto"/>
            <w:vAlign w:val="center"/>
            <w:hideMark/>
          </w:tcPr>
          <w:p w14:paraId="4A353FF5" w14:textId="77777777" w:rsidR="00664FF2" w:rsidRPr="00664FF2" w:rsidRDefault="00664FF2" w:rsidP="00EC4967"/>
        </w:tc>
      </w:tr>
      <w:tr w:rsidR="00664FF2" w:rsidRPr="00664FF2" w14:paraId="0E63362D" w14:textId="77777777" w:rsidTr="00664FF2">
        <w:trPr>
          <w:trHeight w:val="300"/>
        </w:trPr>
        <w:tc>
          <w:tcPr>
            <w:tcW w:w="10060" w:type="dxa"/>
            <w:tcBorders>
              <w:top w:val="nil"/>
              <w:left w:val="nil"/>
              <w:bottom w:val="nil"/>
              <w:right w:val="nil"/>
            </w:tcBorders>
            <w:shd w:val="clear" w:color="auto" w:fill="auto"/>
            <w:vAlign w:val="center"/>
            <w:hideMark/>
          </w:tcPr>
          <w:p w14:paraId="69C38F74" w14:textId="77777777" w:rsidR="00664FF2" w:rsidRPr="00664FF2" w:rsidRDefault="00664FF2" w:rsidP="00EC4967">
            <w:pPr>
              <w:rPr>
                <w:sz w:val="24"/>
                <w:szCs w:val="20"/>
              </w:rPr>
            </w:pPr>
          </w:p>
        </w:tc>
      </w:tr>
      <w:tr w:rsidR="00664FF2" w:rsidRPr="00664FF2" w14:paraId="2A107474" w14:textId="77777777" w:rsidTr="00664FF2">
        <w:trPr>
          <w:trHeight w:val="300"/>
        </w:trPr>
        <w:tc>
          <w:tcPr>
            <w:tcW w:w="10060" w:type="dxa"/>
            <w:tcBorders>
              <w:top w:val="nil"/>
              <w:left w:val="nil"/>
              <w:bottom w:val="nil"/>
              <w:right w:val="nil"/>
            </w:tcBorders>
            <w:shd w:val="clear" w:color="auto" w:fill="auto"/>
            <w:vAlign w:val="center"/>
            <w:hideMark/>
          </w:tcPr>
          <w:p w14:paraId="0F221872" w14:textId="77777777" w:rsidR="00664FF2" w:rsidRPr="00664FF2" w:rsidRDefault="00664FF2" w:rsidP="00DC548B">
            <w:pPr>
              <w:jc w:val="center"/>
              <w:rPr>
                <w:b/>
                <w:bCs/>
                <w:color w:val="000000"/>
                <w:sz w:val="28"/>
              </w:rPr>
            </w:pPr>
            <w:r w:rsidRPr="00664FF2">
              <w:rPr>
                <w:b/>
                <w:bCs/>
                <w:color w:val="000000"/>
                <w:sz w:val="28"/>
              </w:rPr>
              <w:t>Keynote Speaker</w:t>
            </w:r>
          </w:p>
        </w:tc>
      </w:tr>
      <w:tr w:rsidR="00664FF2" w:rsidRPr="00664FF2" w14:paraId="28656A0B" w14:textId="77777777" w:rsidTr="00664FF2">
        <w:trPr>
          <w:trHeight w:val="300"/>
        </w:trPr>
        <w:tc>
          <w:tcPr>
            <w:tcW w:w="10060" w:type="dxa"/>
            <w:tcBorders>
              <w:top w:val="nil"/>
              <w:left w:val="nil"/>
              <w:bottom w:val="nil"/>
              <w:right w:val="nil"/>
            </w:tcBorders>
            <w:shd w:val="clear" w:color="auto" w:fill="auto"/>
            <w:vAlign w:val="center"/>
            <w:hideMark/>
          </w:tcPr>
          <w:p w14:paraId="545051F8" w14:textId="77777777" w:rsidR="00664FF2" w:rsidRPr="00664FF2" w:rsidRDefault="00664FF2" w:rsidP="00DC548B">
            <w:pPr>
              <w:jc w:val="center"/>
              <w:rPr>
                <w:color w:val="000000"/>
                <w:sz w:val="28"/>
              </w:rPr>
            </w:pPr>
            <w:r w:rsidRPr="00664FF2">
              <w:rPr>
                <w:color w:val="000000"/>
                <w:sz w:val="28"/>
              </w:rPr>
              <w:t>Professor Kerry Plemmons</w:t>
            </w:r>
          </w:p>
        </w:tc>
      </w:tr>
      <w:tr w:rsidR="00664FF2" w:rsidRPr="00664FF2" w14:paraId="3DDD9D96" w14:textId="77777777" w:rsidTr="00664FF2">
        <w:trPr>
          <w:trHeight w:val="300"/>
        </w:trPr>
        <w:tc>
          <w:tcPr>
            <w:tcW w:w="10060" w:type="dxa"/>
            <w:tcBorders>
              <w:top w:val="nil"/>
              <w:left w:val="nil"/>
              <w:bottom w:val="nil"/>
              <w:right w:val="nil"/>
            </w:tcBorders>
            <w:shd w:val="clear" w:color="auto" w:fill="auto"/>
            <w:vAlign w:val="center"/>
            <w:hideMark/>
          </w:tcPr>
          <w:p w14:paraId="55A1DE65" w14:textId="77777777" w:rsidR="00664FF2" w:rsidRPr="00664FF2" w:rsidRDefault="00664FF2" w:rsidP="00DC548B">
            <w:pPr>
              <w:jc w:val="center"/>
              <w:rPr>
                <w:color w:val="000000"/>
                <w:sz w:val="28"/>
              </w:rPr>
            </w:pPr>
            <w:r w:rsidRPr="00664FF2">
              <w:rPr>
                <w:color w:val="000000"/>
                <w:sz w:val="28"/>
              </w:rPr>
              <w:t>University of Denver, Daniels College of Business</w:t>
            </w:r>
          </w:p>
        </w:tc>
      </w:tr>
      <w:tr w:rsidR="00664FF2" w:rsidRPr="00664FF2" w14:paraId="072844E0" w14:textId="77777777" w:rsidTr="00664FF2">
        <w:trPr>
          <w:trHeight w:val="465"/>
        </w:trPr>
        <w:tc>
          <w:tcPr>
            <w:tcW w:w="10060" w:type="dxa"/>
            <w:tcBorders>
              <w:top w:val="nil"/>
              <w:left w:val="nil"/>
              <w:bottom w:val="nil"/>
              <w:right w:val="nil"/>
            </w:tcBorders>
            <w:shd w:val="clear" w:color="auto" w:fill="auto"/>
            <w:vAlign w:val="center"/>
            <w:hideMark/>
          </w:tcPr>
          <w:p w14:paraId="79F3559C" w14:textId="77777777" w:rsidR="00664FF2" w:rsidRPr="00664FF2" w:rsidRDefault="00664FF2" w:rsidP="00DC548B">
            <w:pPr>
              <w:jc w:val="center"/>
              <w:rPr>
                <w:color w:val="1F497D"/>
                <w:sz w:val="44"/>
                <w:szCs w:val="36"/>
              </w:rPr>
            </w:pPr>
            <w:r w:rsidRPr="00664FF2">
              <w:rPr>
                <w:color w:val="1F497D"/>
                <w:sz w:val="44"/>
                <w:szCs w:val="36"/>
              </w:rPr>
              <w:t>Public Safety Leadership</w:t>
            </w:r>
          </w:p>
        </w:tc>
      </w:tr>
      <w:tr w:rsidR="00664FF2" w:rsidRPr="00664FF2" w14:paraId="6E36113E" w14:textId="77777777" w:rsidTr="00664FF2">
        <w:trPr>
          <w:trHeight w:val="480"/>
        </w:trPr>
        <w:tc>
          <w:tcPr>
            <w:tcW w:w="10060" w:type="dxa"/>
            <w:tcBorders>
              <w:top w:val="nil"/>
              <w:left w:val="nil"/>
              <w:bottom w:val="nil"/>
              <w:right w:val="nil"/>
            </w:tcBorders>
            <w:shd w:val="clear" w:color="auto" w:fill="auto"/>
            <w:vAlign w:val="center"/>
            <w:hideMark/>
          </w:tcPr>
          <w:p w14:paraId="2EE6FAF3" w14:textId="77777777" w:rsidR="00664FF2" w:rsidRPr="00664FF2" w:rsidRDefault="00664FF2" w:rsidP="00DC548B">
            <w:pPr>
              <w:jc w:val="center"/>
              <w:rPr>
                <w:color w:val="1F497D"/>
                <w:sz w:val="44"/>
                <w:szCs w:val="36"/>
              </w:rPr>
            </w:pPr>
            <w:r w:rsidRPr="00664FF2">
              <w:rPr>
                <w:color w:val="1F497D"/>
                <w:sz w:val="44"/>
                <w:szCs w:val="36"/>
              </w:rPr>
              <w:t>Creating Unity through Collaborative Cultures</w:t>
            </w:r>
          </w:p>
        </w:tc>
      </w:tr>
      <w:tr w:rsidR="00664FF2" w:rsidRPr="00664FF2" w14:paraId="63212D9C" w14:textId="77777777" w:rsidTr="00664FF2">
        <w:trPr>
          <w:trHeight w:val="300"/>
        </w:trPr>
        <w:tc>
          <w:tcPr>
            <w:tcW w:w="10060" w:type="dxa"/>
            <w:tcBorders>
              <w:top w:val="nil"/>
              <w:left w:val="nil"/>
              <w:bottom w:val="nil"/>
              <w:right w:val="nil"/>
            </w:tcBorders>
            <w:shd w:val="clear" w:color="auto" w:fill="auto"/>
            <w:vAlign w:val="center"/>
            <w:hideMark/>
          </w:tcPr>
          <w:p w14:paraId="2B4076FA" w14:textId="77777777" w:rsidR="00664FF2" w:rsidRPr="00664FF2" w:rsidRDefault="00664FF2" w:rsidP="00EC4967">
            <w:pPr>
              <w:rPr>
                <w:color w:val="1F497D"/>
                <w:sz w:val="44"/>
                <w:szCs w:val="36"/>
              </w:rPr>
            </w:pPr>
          </w:p>
        </w:tc>
      </w:tr>
      <w:tr w:rsidR="00664FF2" w:rsidRPr="00664FF2" w14:paraId="3F922A19" w14:textId="77777777" w:rsidTr="00664FF2">
        <w:trPr>
          <w:trHeight w:val="300"/>
        </w:trPr>
        <w:tc>
          <w:tcPr>
            <w:tcW w:w="10060" w:type="dxa"/>
            <w:tcBorders>
              <w:top w:val="nil"/>
              <w:left w:val="nil"/>
              <w:bottom w:val="nil"/>
              <w:right w:val="nil"/>
            </w:tcBorders>
            <w:shd w:val="clear" w:color="auto" w:fill="auto"/>
            <w:vAlign w:val="center"/>
            <w:hideMark/>
          </w:tcPr>
          <w:p w14:paraId="0ADF9CE1" w14:textId="77777777" w:rsidR="00664FF2" w:rsidRPr="00DC548B" w:rsidRDefault="00664FF2" w:rsidP="00EC4967">
            <w:pPr>
              <w:rPr>
                <w:b/>
                <w:color w:val="000000"/>
                <w:sz w:val="28"/>
              </w:rPr>
            </w:pPr>
            <w:r w:rsidRPr="00DC548B">
              <w:rPr>
                <w:b/>
                <w:color w:val="000000"/>
                <w:sz w:val="28"/>
              </w:rPr>
              <w:t>Step One: Leading a Culture of Purpose and Resiliency</w:t>
            </w:r>
          </w:p>
        </w:tc>
      </w:tr>
      <w:tr w:rsidR="00664FF2" w:rsidRPr="00664FF2" w14:paraId="0D059E82" w14:textId="77777777" w:rsidTr="00664FF2">
        <w:trPr>
          <w:trHeight w:val="585"/>
        </w:trPr>
        <w:tc>
          <w:tcPr>
            <w:tcW w:w="10060" w:type="dxa"/>
            <w:tcBorders>
              <w:top w:val="nil"/>
              <w:left w:val="nil"/>
              <w:bottom w:val="nil"/>
              <w:right w:val="nil"/>
            </w:tcBorders>
            <w:shd w:val="clear" w:color="auto" w:fill="auto"/>
            <w:vAlign w:val="center"/>
            <w:hideMark/>
          </w:tcPr>
          <w:p w14:paraId="6565CA0F" w14:textId="77777777" w:rsidR="00664FF2" w:rsidRPr="00664FF2" w:rsidRDefault="00664FF2" w:rsidP="00EC4967">
            <w:pPr>
              <w:rPr>
                <w:color w:val="000000"/>
                <w:sz w:val="28"/>
              </w:rPr>
            </w:pPr>
            <w:r w:rsidRPr="00664FF2">
              <w:rPr>
                <w:color w:val="000000"/>
                <w:sz w:val="28"/>
              </w:rPr>
              <w:t>·</w:t>
            </w:r>
            <w:r w:rsidRPr="00664FF2">
              <w:rPr>
                <w:color w:val="000000"/>
                <w:sz w:val="18"/>
                <w:szCs w:val="14"/>
              </w:rPr>
              <w:t xml:space="preserve">         </w:t>
            </w:r>
            <w:r w:rsidRPr="00664FF2">
              <w:rPr>
                <w:color w:val="000000"/>
                <w:sz w:val="28"/>
              </w:rPr>
              <w:t>What is the purpose behind your organization?  How do we leverage the purpose/mission of your organization to build resiliency in the daily work?</w:t>
            </w:r>
          </w:p>
        </w:tc>
      </w:tr>
      <w:tr w:rsidR="00664FF2" w:rsidRPr="00664FF2" w14:paraId="7EA46495" w14:textId="77777777" w:rsidTr="00664FF2">
        <w:trPr>
          <w:trHeight w:val="300"/>
        </w:trPr>
        <w:tc>
          <w:tcPr>
            <w:tcW w:w="10060" w:type="dxa"/>
            <w:tcBorders>
              <w:top w:val="nil"/>
              <w:left w:val="nil"/>
              <w:bottom w:val="nil"/>
              <w:right w:val="nil"/>
            </w:tcBorders>
            <w:shd w:val="clear" w:color="auto" w:fill="auto"/>
            <w:vAlign w:val="center"/>
            <w:hideMark/>
          </w:tcPr>
          <w:p w14:paraId="2B9E9AC6" w14:textId="77777777" w:rsidR="00664FF2" w:rsidRPr="00664FF2" w:rsidRDefault="00664FF2" w:rsidP="00EC4967">
            <w:pPr>
              <w:rPr>
                <w:color w:val="000000"/>
                <w:sz w:val="28"/>
              </w:rPr>
            </w:pPr>
            <w:r w:rsidRPr="00664FF2">
              <w:rPr>
                <w:color w:val="000000"/>
                <w:sz w:val="28"/>
              </w:rPr>
              <w:t>·</w:t>
            </w:r>
            <w:r w:rsidRPr="00664FF2">
              <w:rPr>
                <w:color w:val="000000"/>
                <w:sz w:val="18"/>
                <w:szCs w:val="14"/>
              </w:rPr>
              <w:t xml:space="preserve">         </w:t>
            </w:r>
            <w:r w:rsidRPr="00664FF2">
              <w:rPr>
                <w:color w:val="000000"/>
                <w:sz w:val="28"/>
              </w:rPr>
              <w:t>Creating Servant Leaders in every part of your organization.</w:t>
            </w:r>
          </w:p>
        </w:tc>
      </w:tr>
      <w:tr w:rsidR="00664FF2" w:rsidRPr="00664FF2" w14:paraId="1FF423B1" w14:textId="77777777" w:rsidTr="00664FF2">
        <w:trPr>
          <w:trHeight w:val="585"/>
        </w:trPr>
        <w:tc>
          <w:tcPr>
            <w:tcW w:w="10060" w:type="dxa"/>
            <w:tcBorders>
              <w:top w:val="nil"/>
              <w:left w:val="nil"/>
              <w:bottom w:val="nil"/>
              <w:right w:val="nil"/>
            </w:tcBorders>
            <w:shd w:val="clear" w:color="auto" w:fill="auto"/>
            <w:vAlign w:val="center"/>
            <w:hideMark/>
          </w:tcPr>
          <w:p w14:paraId="03B3B35A" w14:textId="77777777" w:rsidR="00664FF2" w:rsidRPr="00664FF2" w:rsidRDefault="00664FF2" w:rsidP="00EC4967">
            <w:pPr>
              <w:rPr>
                <w:color w:val="000000"/>
                <w:sz w:val="28"/>
              </w:rPr>
            </w:pPr>
            <w:r w:rsidRPr="00664FF2">
              <w:rPr>
                <w:color w:val="000000"/>
                <w:sz w:val="28"/>
              </w:rPr>
              <w:t>·</w:t>
            </w:r>
            <w:r w:rsidRPr="00664FF2">
              <w:rPr>
                <w:color w:val="000000"/>
                <w:sz w:val="18"/>
                <w:szCs w:val="14"/>
              </w:rPr>
              <w:t xml:space="preserve">         </w:t>
            </w:r>
            <w:r w:rsidRPr="00664FF2">
              <w:rPr>
                <w:color w:val="000000"/>
                <w:sz w:val="28"/>
              </w:rPr>
              <w:t>Understanding the broader culture and history of rangers, park police, park public safety and conservation.</w:t>
            </w:r>
          </w:p>
        </w:tc>
      </w:tr>
      <w:tr w:rsidR="00664FF2" w:rsidRPr="00664FF2" w14:paraId="3F9FCED9" w14:textId="77777777" w:rsidTr="00664FF2">
        <w:trPr>
          <w:trHeight w:val="300"/>
        </w:trPr>
        <w:tc>
          <w:tcPr>
            <w:tcW w:w="10060" w:type="dxa"/>
            <w:tcBorders>
              <w:top w:val="nil"/>
              <w:left w:val="nil"/>
              <w:bottom w:val="nil"/>
              <w:right w:val="nil"/>
            </w:tcBorders>
            <w:shd w:val="clear" w:color="auto" w:fill="auto"/>
            <w:vAlign w:val="center"/>
            <w:hideMark/>
          </w:tcPr>
          <w:p w14:paraId="740A0647" w14:textId="77777777" w:rsidR="00664FF2" w:rsidRPr="00664FF2" w:rsidRDefault="00664FF2" w:rsidP="00EC4967">
            <w:pPr>
              <w:rPr>
                <w:color w:val="000000"/>
                <w:sz w:val="28"/>
              </w:rPr>
            </w:pPr>
          </w:p>
        </w:tc>
      </w:tr>
      <w:tr w:rsidR="00664FF2" w:rsidRPr="00664FF2" w14:paraId="5910318D" w14:textId="77777777" w:rsidTr="00664FF2">
        <w:trPr>
          <w:trHeight w:val="300"/>
        </w:trPr>
        <w:tc>
          <w:tcPr>
            <w:tcW w:w="10060" w:type="dxa"/>
            <w:tcBorders>
              <w:top w:val="nil"/>
              <w:left w:val="nil"/>
              <w:bottom w:val="nil"/>
              <w:right w:val="nil"/>
            </w:tcBorders>
            <w:shd w:val="clear" w:color="auto" w:fill="auto"/>
            <w:vAlign w:val="center"/>
            <w:hideMark/>
          </w:tcPr>
          <w:p w14:paraId="70CF3AD0" w14:textId="77777777" w:rsidR="00664FF2" w:rsidRPr="00664FF2" w:rsidRDefault="00664FF2" w:rsidP="00EC4967">
            <w:pPr>
              <w:rPr>
                <w:color w:val="000000"/>
                <w:sz w:val="28"/>
              </w:rPr>
            </w:pPr>
            <w:r w:rsidRPr="00664FF2">
              <w:rPr>
                <w:color w:val="000000"/>
                <w:sz w:val="28"/>
              </w:rPr>
              <w:t>Break</w:t>
            </w:r>
          </w:p>
        </w:tc>
      </w:tr>
      <w:tr w:rsidR="00664FF2" w:rsidRPr="00664FF2" w14:paraId="73955395" w14:textId="77777777" w:rsidTr="00664FF2">
        <w:trPr>
          <w:trHeight w:val="300"/>
        </w:trPr>
        <w:tc>
          <w:tcPr>
            <w:tcW w:w="10060" w:type="dxa"/>
            <w:tcBorders>
              <w:top w:val="nil"/>
              <w:left w:val="nil"/>
              <w:bottom w:val="nil"/>
              <w:right w:val="nil"/>
            </w:tcBorders>
            <w:shd w:val="clear" w:color="auto" w:fill="auto"/>
            <w:vAlign w:val="center"/>
            <w:hideMark/>
          </w:tcPr>
          <w:p w14:paraId="5D49CEF4" w14:textId="77777777" w:rsidR="00664FF2" w:rsidRPr="00664FF2" w:rsidRDefault="00664FF2" w:rsidP="00EC4967">
            <w:pPr>
              <w:rPr>
                <w:color w:val="000000"/>
                <w:sz w:val="28"/>
              </w:rPr>
            </w:pPr>
          </w:p>
        </w:tc>
      </w:tr>
      <w:tr w:rsidR="00664FF2" w:rsidRPr="00664FF2" w14:paraId="218776A5" w14:textId="77777777" w:rsidTr="00664FF2">
        <w:trPr>
          <w:trHeight w:val="300"/>
        </w:trPr>
        <w:tc>
          <w:tcPr>
            <w:tcW w:w="10060" w:type="dxa"/>
            <w:tcBorders>
              <w:top w:val="nil"/>
              <w:left w:val="nil"/>
              <w:bottom w:val="nil"/>
              <w:right w:val="nil"/>
            </w:tcBorders>
            <w:shd w:val="clear" w:color="auto" w:fill="auto"/>
            <w:vAlign w:val="center"/>
            <w:hideMark/>
          </w:tcPr>
          <w:p w14:paraId="42B47F61" w14:textId="77777777" w:rsidR="00664FF2" w:rsidRPr="00DC548B" w:rsidRDefault="00664FF2" w:rsidP="00EC4967">
            <w:pPr>
              <w:rPr>
                <w:b/>
                <w:color w:val="000000"/>
                <w:sz w:val="28"/>
              </w:rPr>
            </w:pPr>
            <w:r w:rsidRPr="00DC548B">
              <w:rPr>
                <w:b/>
                <w:color w:val="000000"/>
                <w:sz w:val="28"/>
              </w:rPr>
              <w:t>Step Two: Collaborative Creativity for Great Implementation of Your Mission</w:t>
            </w:r>
          </w:p>
        </w:tc>
      </w:tr>
      <w:tr w:rsidR="00664FF2" w:rsidRPr="00664FF2" w14:paraId="677C6119" w14:textId="77777777" w:rsidTr="00664FF2">
        <w:trPr>
          <w:trHeight w:val="300"/>
        </w:trPr>
        <w:tc>
          <w:tcPr>
            <w:tcW w:w="10060" w:type="dxa"/>
            <w:tcBorders>
              <w:top w:val="nil"/>
              <w:left w:val="nil"/>
              <w:bottom w:val="nil"/>
              <w:right w:val="nil"/>
            </w:tcBorders>
            <w:shd w:val="clear" w:color="auto" w:fill="auto"/>
            <w:vAlign w:val="center"/>
            <w:hideMark/>
          </w:tcPr>
          <w:p w14:paraId="64DF5994" w14:textId="77777777" w:rsidR="00664FF2" w:rsidRPr="00664FF2" w:rsidRDefault="00664FF2" w:rsidP="00EC4967">
            <w:pPr>
              <w:rPr>
                <w:color w:val="000000"/>
                <w:sz w:val="28"/>
              </w:rPr>
            </w:pPr>
            <w:r w:rsidRPr="00664FF2">
              <w:rPr>
                <w:color w:val="000000"/>
                <w:sz w:val="28"/>
              </w:rPr>
              <w:t>·</w:t>
            </w:r>
            <w:r w:rsidRPr="00664FF2">
              <w:rPr>
                <w:color w:val="000000"/>
                <w:sz w:val="18"/>
                <w:szCs w:val="14"/>
              </w:rPr>
              <w:t xml:space="preserve">         </w:t>
            </w:r>
            <w:r w:rsidRPr="00664FF2">
              <w:rPr>
                <w:color w:val="000000"/>
                <w:sz w:val="28"/>
              </w:rPr>
              <w:t>How does the purpose of your organization turn imagination into real strategies?</w:t>
            </w:r>
          </w:p>
        </w:tc>
      </w:tr>
      <w:tr w:rsidR="00664FF2" w:rsidRPr="00664FF2" w14:paraId="5DFD8303" w14:textId="77777777" w:rsidTr="00664FF2">
        <w:trPr>
          <w:trHeight w:val="300"/>
        </w:trPr>
        <w:tc>
          <w:tcPr>
            <w:tcW w:w="10060" w:type="dxa"/>
            <w:tcBorders>
              <w:top w:val="nil"/>
              <w:left w:val="nil"/>
              <w:bottom w:val="nil"/>
              <w:right w:val="nil"/>
            </w:tcBorders>
            <w:shd w:val="clear" w:color="auto" w:fill="auto"/>
            <w:vAlign w:val="center"/>
            <w:hideMark/>
          </w:tcPr>
          <w:p w14:paraId="29A5F039" w14:textId="77777777" w:rsidR="00664FF2" w:rsidRPr="00664FF2" w:rsidRDefault="00664FF2" w:rsidP="00EC4967">
            <w:pPr>
              <w:rPr>
                <w:color w:val="000000"/>
                <w:sz w:val="28"/>
              </w:rPr>
            </w:pPr>
            <w:r w:rsidRPr="00664FF2">
              <w:rPr>
                <w:color w:val="000000"/>
                <w:sz w:val="28"/>
              </w:rPr>
              <w:t>Tools and techniques to build effective collaboration for excellent implementation.</w:t>
            </w:r>
          </w:p>
        </w:tc>
      </w:tr>
      <w:tr w:rsidR="00664FF2" w:rsidRPr="00664FF2" w14:paraId="1CB0C062" w14:textId="77777777" w:rsidTr="00664FF2">
        <w:trPr>
          <w:trHeight w:val="300"/>
        </w:trPr>
        <w:tc>
          <w:tcPr>
            <w:tcW w:w="10060" w:type="dxa"/>
            <w:tcBorders>
              <w:top w:val="nil"/>
              <w:left w:val="nil"/>
              <w:bottom w:val="nil"/>
              <w:right w:val="nil"/>
            </w:tcBorders>
            <w:shd w:val="clear" w:color="auto" w:fill="auto"/>
            <w:vAlign w:val="center"/>
            <w:hideMark/>
          </w:tcPr>
          <w:p w14:paraId="6197EECB" w14:textId="77777777" w:rsidR="00664FF2" w:rsidRPr="00664FF2" w:rsidRDefault="00664FF2" w:rsidP="00EC4967">
            <w:pPr>
              <w:rPr>
                <w:color w:val="000000"/>
                <w:sz w:val="28"/>
              </w:rPr>
            </w:pPr>
          </w:p>
        </w:tc>
      </w:tr>
      <w:tr w:rsidR="00664FF2" w:rsidRPr="00664FF2" w14:paraId="4B9A0CA6" w14:textId="77777777" w:rsidTr="00664FF2">
        <w:trPr>
          <w:trHeight w:val="300"/>
        </w:trPr>
        <w:tc>
          <w:tcPr>
            <w:tcW w:w="10060" w:type="dxa"/>
            <w:tcBorders>
              <w:top w:val="nil"/>
              <w:left w:val="nil"/>
              <w:bottom w:val="nil"/>
              <w:right w:val="nil"/>
            </w:tcBorders>
            <w:shd w:val="clear" w:color="auto" w:fill="auto"/>
            <w:vAlign w:val="center"/>
            <w:hideMark/>
          </w:tcPr>
          <w:p w14:paraId="43D132E3" w14:textId="77777777" w:rsidR="00664FF2" w:rsidRPr="00664FF2" w:rsidRDefault="00664FF2" w:rsidP="00EC4967">
            <w:pPr>
              <w:rPr>
                <w:color w:val="000000"/>
                <w:sz w:val="28"/>
              </w:rPr>
            </w:pPr>
            <w:r w:rsidRPr="00664FF2">
              <w:rPr>
                <w:color w:val="000000"/>
                <w:sz w:val="28"/>
              </w:rPr>
              <w:t>Lunch</w:t>
            </w:r>
          </w:p>
        </w:tc>
      </w:tr>
      <w:tr w:rsidR="00664FF2" w:rsidRPr="00664FF2" w14:paraId="1E0CA5C7" w14:textId="77777777" w:rsidTr="00664FF2">
        <w:trPr>
          <w:trHeight w:val="300"/>
        </w:trPr>
        <w:tc>
          <w:tcPr>
            <w:tcW w:w="10060" w:type="dxa"/>
            <w:tcBorders>
              <w:top w:val="nil"/>
              <w:left w:val="nil"/>
              <w:bottom w:val="nil"/>
              <w:right w:val="nil"/>
            </w:tcBorders>
            <w:shd w:val="clear" w:color="auto" w:fill="auto"/>
            <w:vAlign w:val="center"/>
            <w:hideMark/>
          </w:tcPr>
          <w:p w14:paraId="6FE42281" w14:textId="77777777" w:rsidR="00664FF2" w:rsidRPr="00664FF2" w:rsidRDefault="00664FF2" w:rsidP="00EC4967">
            <w:pPr>
              <w:rPr>
                <w:color w:val="000000"/>
                <w:sz w:val="28"/>
              </w:rPr>
            </w:pPr>
          </w:p>
        </w:tc>
      </w:tr>
      <w:tr w:rsidR="00664FF2" w:rsidRPr="00664FF2" w14:paraId="53A023A6" w14:textId="77777777" w:rsidTr="00664FF2">
        <w:trPr>
          <w:trHeight w:val="300"/>
        </w:trPr>
        <w:tc>
          <w:tcPr>
            <w:tcW w:w="10060" w:type="dxa"/>
            <w:tcBorders>
              <w:top w:val="nil"/>
              <w:left w:val="nil"/>
              <w:bottom w:val="nil"/>
              <w:right w:val="nil"/>
            </w:tcBorders>
            <w:shd w:val="clear" w:color="auto" w:fill="auto"/>
            <w:vAlign w:val="center"/>
            <w:hideMark/>
          </w:tcPr>
          <w:p w14:paraId="664080F5" w14:textId="77777777" w:rsidR="00664FF2" w:rsidRPr="00DC548B" w:rsidRDefault="00664FF2" w:rsidP="00EC4967">
            <w:pPr>
              <w:rPr>
                <w:b/>
                <w:color w:val="000000"/>
                <w:sz w:val="28"/>
              </w:rPr>
            </w:pPr>
            <w:r w:rsidRPr="00DC548B">
              <w:rPr>
                <w:b/>
                <w:color w:val="000000"/>
                <w:sz w:val="28"/>
              </w:rPr>
              <w:t>Step Three: Aligning the Organization to Keep Good People and Attract Top Talent</w:t>
            </w:r>
          </w:p>
        </w:tc>
      </w:tr>
      <w:tr w:rsidR="00664FF2" w:rsidRPr="00664FF2" w14:paraId="13231107" w14:textId="77777777" w:rsidTr="00664FF2">
        <w:trPr>
          <w:trHeight w:val="585"/>
        </w:trPr>
        <w:tc>
          <w:tcPr>
            <w:tcW w:w="10060" w:type="dxa"/>
            <w:tcBorders>
              <w:top w:val="nil"/>
              <w:left w:val="nil"/>
              <w:bottom w:val="nil"/>
              <w:right w:val="nil"/>
            </w:tcBorders>
            <w:shd w:val="clear" w:color="auto" w:fill="auto"/>
            <w:vAlign w:val="center"/>
            <w:hideMark/>
          </w:tcPr>
          <w:p w14:paraId="41847FAE" w14:textId="77777777" w:rsidR="00664FF2" w:rsidRPr="00664FF2" w:rsidRDefault="00664FF2" w:rsidP="00EC4967">
            <w:pPr>
              <w:rPr>
                <w:color w:val="000000"/>
                <w:sz w:val="28"/>
              </w:rPr>
            </w:pPr>
            <w:r w:rsidRPr="00664FF2">
              <w:rPr>
                <w:color w:val="000000"/>
                <w:sz w:val="28"/>
              </w:rPr>
              <w:t>·</w:t>
            </w:r>
            <w:r w:rsidRPr="00664FF2">
              <w:rPr>
                <w:color w:val="000000"/>
                <w:sz w:val="18"/>
                <w:szCs w:val="14"/>
              </w:rPr>
              <w:t xml:space="preserve">         </w:t>
            </w:r>
            <w:r w:rsidRPr="00664FF2">
              <w:rPr>
                <w:color w:val="000000"/>
                <w:sz w:val="28"/>
              </w:rPr>
              <w:t>Are the core values, guiding principles and mission of the organization aligned with those who implement the strategies of the organization?</w:t>
            </w:r>
          </w:p>
        </w:tc>
      </w:tr>
      <w:tr w:rsidR="00664FF2" w:rsidRPr="00664FF2" w14:paraId="137C20AA" w14:textId="77777777" w:rsidTr="00664FF2">
        <w:trPr>
          <w:trHeight w:val="300"/>
        </w:trPr>
        <w:tc>
          <w:tcPr>
            <w:tcW w:w="10060" w:type="dxa"/>
            <w:tcBorders>
              <w:top w:val="nil"/>
              <w:left w:val="nil"/>
              <w:bottom w:val="nil"/>
              <w:right w:val="nil"/>
            </w:tcBorders>
            <w:shd w:val="clear" w:color="auto" w:fill="auto"/>
            <w:vAlign w:val="center"/>
            <w:hideMark/>
          </w:tcPr>
          <w:p w14:paraId="4350F2B7" w14:textId="77777777" w:rsidR="00664FF2" w:rsidRPr="00664FF2" w:rsidRDefault="00664FF2" w:rsidP="00EC4967">
            <w:pPr>
              <w:rPr>
                <w:color w:val="000000"/>
                <w:sz w:val="28"/>
              </w:rPr>
            </w:pPr>
            <w:r w:rsidRPr="00664FF2">
              <w:rPr>
                <w:color w:val="000000"/>
                <w:sz w:val="28"/>
              </w:rPr>
              <w:t>·</w:t>
            </w:r>
            <w:r w:rsidRPr="00664FF2">
              <w:rPr>
                <w:color w:val="000000"/>
                <w:sz w:val="18"/>
                <w:szCs w:val="14"/>
              </w:rPr>
              <w:t xml:space="preserve">         </w:t>
            </w:r>
            <w:r w:rsidRPr="00664FF2">
              <w:rPr>
                <w:color w:val="000000"/>
                <w:sz w:val="28"/>
              </w:rPr>
              <w:t>How are good behaviors recognized and rewarded so they get repeated?</w:t>
            </w:r>
          </w:p>
        </w:tc>
      </w:tr>
      <w:tr w:rsidR="00664FF2" w:rsidRPr="00664FF2" w14:paraId="71B4941B" w14:textId="77777777" w:rsidTr="00664FF2">
        <w:trPr>
          <w:trHeight w:val="300"/>
        </w:trPr>
        <w:tc>
          <w:tcPr>
            <w:tcW w:w="10060" w:type="dxa"/>
            <w:tcBorders>
              <w:top w:val="nil"/>
              <w:left w:val="nil"/>
              <w:bottom w:val="nil"/>
              <w:right w:val="nil"/>
            </w:tcBorders>
            <w:shd w:val="clear" w:color="auto" w:fill="auto"/>
            <w:vAlign w:val="center"/>
            <w:hideMark/>
          </w:tcPr>
          <w:p w14:paraId="1BFDC67E" w14:textId="77777777" w:rsidR="00664FF2" w:rsidRPr="00664FF2" w:rsidRDefault="00664FF2" w:rsidP="00EC4967">
            <w:pPr>
              <w:rPr>
                <w:color w:val="000000"/>
                <w:sz w:val="28"/>
              </w:rPr>
            </w:pPr>
            <w:r w:rsidRPr="00664FF2">
              <w:rPr>
                <w:color w:val="000000"/>
                <w:sz w:val="28"/>
              </w:rPr>
              <w:t>·</w:t>
            </w:r>
            <w:r w:rsidRPr="00664FF2">
              <w:rPr>
                <w:color w:val="000000"/>
                <w:sz w:val="18"/>
                <w:szCs w:val="14"/>
              </w:rPr>
              <w:t xml:space="preserve">         </w:t>
            </w:r>
            <w:r w:rsidRPr="00664FF2">
              <w:rPr>
                <w:color w:val="000000"/>
                <w:sz w:val="28"/>
              </w:rPr>
              <w:t>How are bad behaviors recognized and tagged so that they are NOT repeated?</w:t>
            </w:r>
          </w:p>
        </w:tc>
      </w:tr>
      <w:tr w:rsidR="00664FF2" w:rsidRPr="00664FF2" w14:paraId="7A18EB98" w14:textId="77777777" w:rsidTr="00664FF2">
        <w:trPr>
          <w:trHeight w:val="300"/>
        </w:trPr>
        <w:tc>
          <w:tcPr>
            <w:tcW w:w="10060" w:type="dxa"/>
            <w:tcBorders>
              <w:top w:val="nil"/>
              <w:left w:val="nil"/>
              <w:bottom w:val="nil"/>
              <w:right w:val="nil"/>
            </w:tcBorders>
            <w:shd w:val="clear" w:color="auto" w:fill="auto"/>
            <w:vAlign w:val="center"/>
            <w:hideMark/>
          </w:tcPr>
          <w:p w14:paraId="37A2C2D3" w14:textId="77777777" w:rsidR="00664FF2" w:rsidRPr="00664FF2" w:rsidRDefault="00664FF2" w:rsidP="00EC4967">
            <w:pPr>
              <w:rPr>
                <w:color w:val="000000"/>
                <w:sz w:val="28"/>
              </w:rPr>
            </w:pPr>
          </w:p>
        </w:tc>
      </w:tr>
      <w:tr w:rsidR="00664FF2" w:rsidRPr="00664FF2" w14:paraId="5F25EA03" w14:textId="77777777" w:rsidTr="00664FF2">
        <w:trPr>
          <w:trHeight w:val="300"/>
        </w:trPr>
        <w:tc>
          <w:tcPr>
            <w:tcW w:w="10060" w:type="dxa"/>
            <w:tcBorders>
              <w:top w:val="nil"/>
              <w:left w:val="nil"/>
              <w:bottom w:val="nil"/>
              <w:right w:val="nil"/>
            </w:tcBorders>
            <w:shd w:val="clear" w:color="auto" w:fill="auto"/>
            <w:vAlign w:val="center"/>
            <w:hideMark/>
          </w:tcPr>
          <w:p w14:paraId="29132958" w14:textId="77777777" w:rsidR="00664FF2" w:rsidRPr="00664FF2" w:rsidRDefault="00664FF2" w:rsidP="00EC4967">
            <w:pPr>
              <w:rPr>
                <w:color w:val="000000"/>
                <w:sz w:val="28"/>
              </w:rPr>
            </w:pPr>
            <w:r w:rsidRPr="00664FF2">
              <w:rPr>
                <w:color w:val="000000"/>
                <w:sz w:val="28"/>
              </w:rPr>
              <w:t>Break</w:t>
            </w:r>
          </w:p>
        </w:tc>
      </w:tr>
      <w:tr w:rsidR="00664FF2" w:rsidRPr="00664FF2" w14:paraId="31C26766" w14:textId="77777777" w:rsidTr="00664FF2">
        <w:trPr>
          <w:trHeight w:val="300"/>
        </w:trPr>
        <w:tc>
          <w:tcPr>
            <w:tcW w:w="10060" w:type="dxa"/>
            <w:tcBorders>
              <w:top w:val="nil"/>
              <w:left w:val="nil"/>
              <w:bottom w:val="nil"/>
              <w:right w:val="nil"/>
            </w:tcBorders>
            <w:shd w:val="clear" w:color="auto" w:fill="auto"/>
            <w:vAlign w:val="center"/>
            <w:hideMark/>
          </w:tcPr>
          <w:p w14:paraId="4C8F5526" w14:textId="77777777" w:rsidR="00664FF2" w:rsidRPr="00664FF2" w:rsidRDefault="00664FF2" w:rsidP="00EC4967">
            <w:pPr>
              <w:rPr>
                <w:color w:val="000000"/>
                <w:sz w:val="28"/>
              </w:rPr>
            </w:pPr>
          </w:p>
        </w:tc>
      </w:tr>
      <w:tr w:rsidR="00664FF2" w:rsidRPr="00664FF2" w14:paraId="128BB715" w14:textId="77777777" w:rsidTr="00664FF2">
        <w:trPr>
          <w:trHeight w:val="300"/>
        </w:trPr>
        <w:tc>
          <w:tcPr>
            <w:tcW w:w="10060" w:type="dxa"/>
            <w:tcBorders>
              <w:top w:val="nil"/>
              <w:left w:val="nil"/>
              <w:bottom w:val="nil"/>
              <w:right w:val="nil"/>
            </w:tcBorders>
            <w:shd w:val="clear" w:color="auto" w:fill="auto"/>
            <w:vAlign w:val="center"/>
            <w:hideMark/>
          </w:tcPr>
          <w:p w14:paraId="0A0590AB" w14:textId="77777777" w:rsidR="00664FF2" w:rsidRPr="00DC548B" w:rsidRDefault="00664FF2" w:rsidP="00EC4967">
            <w:pPr>
              <w:rPr>
                <w:b/>
                <w:color w:val="000000"/>
                <w:sz w:val="28"/>
              </w:rPr>
            </w:pPr>
            <w:r w:rsidRPr="00DC548B">
              <w:rPr>
                <w:b/>
                <w:color w:val="000000"/>
                <w:sz w:val="28"/>
              </w:rPr>
              <w:t>Step Four:  Creating Unity Throughout the Parks and Public Safety Community</w:t>
            </w:r>
          </w:p>
        </w:tc>
      </w:tr>
      <w:tr w:rsidR="00664FF2" w:rsidRPr="00664FF2" w14:paraId="08EA8094" w14:textId="77777777" w:rsidTr="00664FF2">
        <w:trPr>
          <w:trHeight w:val="300"/>
        </w:trPr>
        <w:tc>
          <w:tcPr>
            <w:tcW w:w="10060" w:type="dxa"/>
            <w:tcBorders>
              <w:top w:val="nil"/>
              <w:left w:val="nil"/>
              <w:bottom w:val="nil"/>
              <w:right w:val="nil"/>
            </w:tcBorders>
            <w:shd w:val="clear" w:color="auto" w:fill="auto"/>
            <w:vAlign w:val="center"/>
            <w:hideMark/>
          </w:tcPr>
          <w:p w14:paraId="14FB54A2" w14:textId="77777777" w:rsidR="00664FF2" w:rsidRPr="00664FF2" w:rsidRDefault="00664FF2" w:rsidP="00EC4967">
            <w:pPr>
              <w:rPr>
                <w:color w:val="000000"/>
                <w:sz w:val="28"/>
              </w:rPr>
            </w:pPr>
            <w:r w:rsidRPr="00664FF2">
              <w:rPr>
                <w:color w:val="000000"/>
                <w:sz w:val="28"/>
              </w:rPr>
              <w:t>·</w:t>
            </w:r>
            <w:r w:rsidRPr="00664FF2">
              <w:rPr>
                <w:color w:val="000000"/>
                <w:sz w:val="18"/>
                <w:szCs w:val="14"/>
              </w:rPr>
              <w:t xml:space="preserve">         </w:t>
            </w:r>
            <w:r w:rsidRPr="00664FF2">
              <w:rPr>
                <w:color w:val="000000"/>
                <w:sz w:val="28"/>
              </w:rPr>
              <w:t>Sharing and cascading the mission, vision and values with the whole team</w:t>
            </w:r>
          </w:p>
        </w:tc>
      </w:tr>
      <w:tr w:rsidR="00664FF2" w:rsidRPr="00664FF2" w14:paraId="4622298C" w14:textId="77777777" w:rsidTr="00664FF2">
        <w:trPr>
          <w:trHeight w:val="300"/>
        </w:trPr>
        <w:tc>
          <w:tcPr>
            <w:tcW w:w="10060" w:type="dxa"/>
            <w:tcBorders>
              <w:top w:val="nil"/>
              <w:left w:val="nil"/>
              <w:bottom w:val="nil"/>
              <w:right w:val="nil"/>
            </w:tcBorders>
            <w:shd w:val="clear" w:color="auto" w:fill="auto"/>
            <w:vAlign w:val="center"/>
            <w:hideMark/>
          </w:tcPr>
          <w:p w14:paraId="27536A4F" w14:textId="77777777" w:rsidR="00664FF2" w:rsidRPr="00664FF2" w:rsidRDefault="00664FF2" w:rsidP="00EC4967">
            <w:pPr>
              <w:rPr>
                <w:color w:val="000000"/>
                <w:sz w:val="28"/>
              </w:rPr>
            </w:pPr>
            <w:r w:rsidRPr="00664FF2">
              <w:rPr>
                <w:color w:val="000000"/>
                <w:sz w:val="28"/>
              </w:rPr>
              <w:t>·</w:t>
            </w:r>
            <w:r w:rsidRPr="00664FF2">
              <w:rPr>
                <w:color w:val="000000"/>
                <w:sz w:val="18"/>
                <w:szCs w:val="14"/>
              </w:rPr>
              <w:t xml:space="preserve">         </w:t>
            </w:r>
            <w:r w:rsidRPr="00664FF2">
              <w:rPr>
                <w:color w:val="000000"/>
                <w:sz w:val="28"/>
              </w:rPr>
              <w:t>Leading UP to build power behind the mission</w:t>
            </w:r>
          </w:p>
        </w:tc>
      </w:tr>
      <w:tr w:rsidR="00664FF2" w:rsidRPr="00664FF2" w14:paraId="5BF27A58" w14:textId="77777777" w:rsidTr="00664FF2">
        <w:trPr>
          <w:trHeight w:val="300"/>
        </w:trPr>
        <w:tc>
          <w:tcPr>
            <w:tcW w:w="10060" w:type="dxa"/>
            <w:tcBorders>
              <w:top w:val="nil"/>
              <w:left w:val="nil"/>
              <w:bottom w:val="nil"/>
              <w:right w:val="nil"/>
            </w:tcBorders>
            <w:shd w:val="clear" w:color="auto" w:fill="auto"/>
            <w:vAlign w:val="center"/>
            <w:hideMark/>
          </w:tcPr>
          <w:p w14:paraId="27A0B953" w14:textId="77777777" w:rsidR="00664FF2" w:rsidRPr="00664FF2" w:rsidRDefault="00664FF2" w:rsidP="00EC4967">
            <w:pPr>
              <w:rPr>
                <w:color w:val="000000"/>
                <w:sz w:val="28"/>
              </w:rPr>
            </w:pPr>
            <w:r w:rsidRPr="00664FF2">
              <w:rPr>
                <w:color w:val="000000"/>
                <w:sz w:val="28"/>
              </w:rPr>
              <w:t>·</w:t>
            </w:r>
            <w:r w:rsidRPr="00664FF2">
              <w:rPr>
                <w:color w:val="000000"/>
                <w:sz w:val="18"/>
                <w:szCs w:val="14"/>
              </w:rPr>
              <w:t xml:space="preserve">         </w:t>
            </w:r>
            <w:r w:rsidRPr="00664FF2">
              <w:rPr>
                <w:color w:val="000000"/>
                <w:sz w:val="28"/>
              </w:rPr>
              <w:t>Collaborating with other agencies and stakeholders to celebrate the mission</w:t>
            </w:r>
          </w:p>
        </w:tc>
      </w:tr>
      <w:tr w:rsidR="00664FF2" w:rsidRPr="00664FF2" w14:paraId="0F702316" w14:textId="77777777" w:rsidTr="00664FF2">
        <w:trPr>
          <w:trHeight w:val="300"/>
        </w:trPr>
        <w:tc>
          <w:tcPr>
            <w:tcW w:w="10060" w:type="dxa"/>
            <w:tcBorders>
              <w:top w:val="nil"/>
              <w:left w:val="nil"/>
              <w:bottom w:val="nil"/>
              <w:right w:val="nil"/>
            </w:tcBorders>
            <w:shd w:val="clear" w:color="auto" w:fill="auto"/>
            <w:vAlign w:val="center"/>
            <w:hideMark/>
          </w:tcPr>
          <w:p w14:paraId="004C6FF8" w14:textId="77777777" w:rsidR="00664FF2" w:rsidRPr="00664FF2" w:rsidRDefault="00664FF2" w:rsidP="00EC4967">
            <w:pPr>
              <w:rPr>
                <w:color w:val="000000"/>
                <w:sz w:val="28"/>
              </w:rPr>
            </w:pPr>
            <w:r w:rsidRPr="00664FF2">
              <w:rPr>
                <w:color w:val="000000"/>
                <w:sz w:val="28"/>
              </w:rPr>
              <w:t>·</w:t>
            </w:r>
            <w:r w:rsidRPr="00664FF2">
              <w:rPr>
                <w:color w:val="000000"/>
                <w:sz w:val="18"/>
                <w:szCs w:val="14"/>
              </w:rPr>
              <w:t xml:space="preserve">         </w:t>
            </w:r>
            <w:r w:rsidRPr="00664FF2">
              <w:rPr>
                <w:color w:val="000000"/>
                <w:sz w:val="28"/>
              </w:rPr>
              <w:t>Pulling in the same direction to create a more stable future for rangers everywhere</w:t>
            </w:r>
          </w:p>
        </w:tc>
      </w:tr>
      <w:tr w:rsidR="00664FF2" w:rsidRPr="00664FF2" w14:paraId="5632138E" w14:textId="77777777" w:rsidTr="00664FF2">
        <w:trPr>
          <w:trHeight w:val="300"/>
        </w:trPr>
        <w:tc>
          <w:tcPr>
            <w:tcW w:w="10060" w:type="dxa"/>
            <w:tcBorders>
              <w:top w:val="nil"/>
              <w:left w:val="nil"/>
              <w:bottom w:val="nil"/>
              <w:right w:val="nil"/>
            </w:tcBorders>
            <w:shd w:val="clear" w:color="auto" w:fill="auto"/>
            <w:vAlign w:val="center"/>
            <w:hideMark/>
          </w:tcPr>
          <w:p w14:paraId="61D5B393" w14:textId="77777777" w:rsidR="00664FF2" w:rsidRDefault="00664FF2" w:rsidP="00EC4967">
            <w:pPr>
              <w:rPr>
                <w:color w:val="000000"/>
                <w:sz w:val="28"/>
              </w:rPr>
            </w:pPr>
            <w:r w:rsidRPr="00664FF2">
              <w:rPr>
                <w:color w:val="000000"/>
                <w:sz w:val="28"/>
              </w:rPr>
              <w:t>·</w:t>
            </w:r>
            <w:r w:rsidRPr="00664FF2">
              <w:rPr>
                <w:color w:val="000000"/>
                <w:sz w:val="18"/>
                <w:szCs w:val="14"/>
              </w:rPr>
              <w:t xml:space="preserve">         </w:t>
            </w:r>
            <w:r w:rsidRPr="00664FF2">
              <w:rPr>
                <w:color w:val="000000"/>
                <w:sz w:val="28"/>
              </w:rPr>
              <w:t>Influencing through Positive Peer Pressure</w:t>
            </w:r>
          </w:p>
          <w:p w14:paraId="5BFEB9FD" w14:textId="4157D6BC" w:rsidR="0003479B" w:rsidRPr="00664FF2" w:rsidRDefault="0003479B" w:rsidP="00EC4967">
            <w:pPr>
              <w:rPr>
                <w:color w:val="000000"/>
                <w:sz w:val="28"/>
              </w:rPr>
            </w:pPr>
          </w:p>
        </w:tc>
      </w:tr>
    </w:tbl>
    <w:p w14:paraId="5A25092C" w14:textId="636E9410" w:rsidR="00664FF2" w:rsidRDefault="00735B75" w:rsidP="00EC4967">
      <w:pPr>
        <w:rPr>
          <w:sz w:val="28"/>
          <w:szCs w:val="28"/>
        </w:rPr>
      </w:pPr>
      <w:r>
        <w:rPr>
          <w:sz w:val="28"/>
        </w:rPr>
        <w:t>8</w:t>
      </w:r>
      <w:r w:rsidR="0003479B">
        <w:rPr>
          <w:sz w:val="28"/>
        </w:rPr>
        <w:t>:00-1</w:t>
      </w:r>
      <w:r>
        <w:rPr>
          <w:sz w:val="28"/>
        </w:rPr>
        <w:t>0</w:t>
      </w:r>
      <w:r w:rsidR="0003479B">
        <w:rPr>
          <w:sz w:val="28"/>
        </w:rPr>
        <w:t>:00</w:t>
      </w:r>
      <w:r w:rsidR="0003479B">
        <w:rPr>
          <w:sz w:val="28"/>
        </w:rPr>
        <w:tab/>
      </w:r>
      <w:r w:rsidR="0003479B">
        <w:rPr>
          <w:sz w:val="28"/>
        </w:rPr>
        <w:tab/>
      </w:r>
      <w:r w:rsidR="00BE4880">
        <w:rPr>
          <w:sz w:val="28"/>
        </w:rPr>
        <w:t xml:space="preserve">         </w:t>
      </w:r>
      <w:r w:rsidR="0003479B">
        <w:rPr>
          <w:sz w:val="28"/>
          <w:szCs w:val="28"/>
        </w:rPr>
        <w:t>Hospitality Room Open</w:t>
      </w:r>
    </w:p>
    <w:p w14:paraId="121D4862" w14:textId="086E8DB4" w:rsidR="00F737F0" w:rsidRDefault="00F737F0" w:rsidP="00EC4967">
      <w:pPr>
        <w:rPr>
          <w:sz w:val="28"/>
        </w:rPr>
      </w:pPr>
    </w:p>
    <w:p w14:paraId="2911665B" w14:textId="0ADE401B" w:rsidR="00F737F0" w:rsidRDefault="00F737F0" w:rsidP="00F737F0">
      <w:pPr>
        <w:pStyle w:val="Heading1"/>
        <w:jc w:val="center"/>
        <w:rPr>
          <w:b/>
          <w:sz w:val="28"/>
          <w:szCs w:val="28"/>
          <w:vertAlign w:val="superscript"/>
        </w:rPr>
      </w:pPr>
      <w:r>
        <w:rPr>
          <w:b/>
          <w:sz w:val="28"/>
          <w:szCs w:val="28"/>
        </w:rPr>
        <w:t>Wednesday March 6</w:t>
      </w:r>
      <w:r>
        <w:rPr>
          <w:b/>
          <w:sz w:val="28"/>
          <w:szCs w:val="28"/>
          <w:vertAlign w:val="superscript"/>
        </w:rPr>
        <w:t>th</w:t>
      </w:r>
    </w:p>
    <w:p w14:paraId="781FAFCF" w14:textId="77777777" w:rsidR="00631DA7" w:rsidRDefault="00631DA7" w:rsidP="003F0290">
      <w:pPr>
        <w:rPr>
          <w:sz w:val="28"/>
          <w:szCs w:val="28"/>
        </w:rPr>
      </w:pPr>
    </w:p>
    <w:p w14:paraId="0B4E11A6" w14:textId="10ED5A36" w:rsidR="003F0290" w:rsidRDefault="003F0290" w:rsidP="003F0290">
      <w:pPr>
        <w:rPr>
          <w:sz w:val="28"/>
          <w:szCs w:val="28"/>
        </w:rPr>
      </w:pPr>
      <w:r>
        <w:rPr>
          <w:sz w:val="28"/>
          <w:szCs w:val="28"/>
        </w:rPr>
        <w:t>8:00-8:30</w:t>
      </w:r>
      <w:r w:rsidR="00631DA7">
        <w:rPr>
          <w:sz w:val="28"/>
          <w:szCs w:val="28"/>
        </w:rPr>
        <w:tab/>
      </w:r>
      <w:r w:rsidR="00631DA7">
        <w:rPr>
          <w:sz w:val="28"/>
          <w:szCs w:val="28"/>
        </w:rPr>
        <w:tab/>
      </w:r>
      <w:r w:rsidR="00B91168">
        <w:rPr>
          <w:sz w:val="28"/>
          <w:szCs w:val="28"/>
        </w:rPr>
        <w:t xml:space="preserve">        </w:t>
      </w:r>
      <w:r w:rsidR="002E599B">
        <w:rPr>
          <w:sz w:val="28"/>
          <w:szCs w:val="28"/>
        </w:rPr>
        <w:t xml:space="preserve"> </w:t>
      </w:r>
      <w:r w:rsidR="00631DA7">
        <w:rPr>
          <w:sz w:val="28"/>
          <w:szCs w:val="28"/>
        </w:rPr>
        <w:t>Registration</w:t>
      </w:r>
    </w:p>
    <w:tbl>
      <w:tblPr>
        <w:tblW w:w="9360" w:type="dxa"/>
        <w:tblLook w:val="04A0" w:firstRow="1" w:lastRow="0" w:firstColumn="1" w:lastColumn="0" w:noHBand="0" w:noVBand="1"/>
      </w:tblPr>
      <w:tblGrid>
        <w:gridCol w:w="9360"/>
      </w:tblGrid>
      <w:tr w:rsidR="00040B91" w:rsidRPr="00C81409" w14:paraId="20B8BF12" w14:textId="77777777" w:rsidTr="000173E1">
        <w:trPr>
          <w:trHeight w:val="1035"/>
        </w:trPr>
        <w:tc>
          <w:tcPr>
            <w:tcW w:w="9360" w:type="dxa"/>
            <w:tcBorders>
              <w:top w:val="nil"/>
              <w:left w:val="nil"/>
              <w:bottom w:val="nil"/>
              <w:right w:val="nil"/>
            </w:tcBorders>
            <w:shd w:val="clear" w:color="auto" w:fill="auto"/>
            <w:vAlign w:val="center"/>
            <w:hideMark/>
          </w:tcPr>
          <w:p w14:paraId="615F5491" w14:textId="7C887A8E" w:rsidR="00112B44" w:rsidRDefault="00631DA7" w:rsidP="00112B44">
            <w:pPr>
              <w:rPr>
                <w:rFonts w:ascii="Corbel" w:hAnsi="Corbel"/>
                <w:color w:val="000000"/>
              </w:rPr>
            </w:pPr>
            <w:r>
              <w:rPr>
                <w:sz w:val="28"/>
                <w:szCs w:val="28"/>
              </w:rPr>
              <w:t>8:30-</w:t>
            </w:r>
            <w:r w:rsidR="00040B91">
              <w:rPr>
                <w:sz w:val="28"/>
                <w:szCs w:val="28"/>
              </w:rPr>
              <w:t>10:00</w:t>
            </w:r>
            <w:r w:rsidR="00040B91">
              <w:rPr>
                <w:sz w:val="28"/>
                <w:szCs w:val="28"/>
              </w:rPr>
              <w:tab/>
            </w:r>
            <w:r w:rsidR="00E42ADF">
              <w:rPr>
                <w:sz w:val="28"/>
                <w:szCs w:val="28"/>
              </w:rPr>
              <w:t xml:space="preserve">                 </w:t>
            </w:r>
            <w:r w:rsidR="00200618">
              <w:rPr>
                <w:sz w:val="28"/>
                <w:szCs w:val="28"/>
              </w:rPr>
              <w:t xml:space="preserve">  </w:t>
            </w:r>
            <w:r w:rsidR="00DA1684">
              <w:rPr>
                <w:sz w:val="28"/>
                <w:szCs w:val="28"/>
              </w:rPr>
              <w:t xml:space="preserve">Ranger </w:t>
            </w:r>
            <w:r w:rsidR="00112B44" w:rsidRPr="00DA1684">
              <w:rPr>
                <w:rFonts w:cstheme="minorHAnsi"/>
                <w:bCs/>
                <w:color w:val="000000"/>
                <w:sz w:val="28"/>
                <w:szCs w:val="28"/>
              </w:rPr>
              <w:t>Jewel Johnson</w:t>
            </w:r>
            <w:r w:rsidR="00DA1684">
              <w:rPr>
                <w:rFonts w:cstheme="minorHAnsi"/>
                <w:bCs/>
                <w:color w:val="000000"/>
                <w:sz w:val="28"/>
                <w:szCs w:val="28"/>
              </w:rPr>
              <w:t>,</w:t>
            </w:r>
            <w:r w:rsidR="00112B44" w:rsidRPr="00DA1684">
              <w:rPr>
                <w:rFonts w:cstheme="minorHAnsi"/>
                <w:color w:val="000000"/>
                <w:sz w:val="28"/>
                <w:szCs w:val="28"/>
              </w:rPr>
              <w:t xml:space="preserve"> Mountains Recreation and Conservation Authority in Calabasas, CA, and the Secretary of the </w:t>
            </w:r>
            <w:r w:rsidR="00DA1684" w:rsidRPr="00DA1684">
              <w:rPr>
                <w:rFonts w:cstheme="minorHAnsi"/>
                <w:color w:val="000000"/>
                <w:sz w:val="28"/>
                <w:szCs w:val="28"/>
              </w:rPr>
              <w:t>International</w:t>
            </w:r>
            <w:r w:rsidR="00112B44" w:rsidRPr="00DA1684">
              <w:rPr>
                <w:rFonts w:cstheme="minorHAnsi"/>
                <w:color w:val="000000"/>
                <w:sz w:val="28"/>
                <w:szCs w:val="28"/>
              </w:rPr>
              <w:t xml:space="preserve"> Ranger Federation.</w:t>
            </w:r>
            <w:r w:rsidR="00112B44">
              <w:rPr>
                <w:rFonts w:ascii="Corbel" w:hAnsi="Corbel"/>
                <w:color w:val="000000"/>
              </w:rPr>
              <w:t xml:space="preserve">  </w:t>
            </w:r>
          </w:p>
          <w:tbl>
            <w:tblPr>
              <w:tblW w:w="8980" w:type="dxa"/>
              <w:tblLook w:val="04A0" w:firstRow="1" w:lastRow="0" w:firstColumn="1" w:lastColumn="0" w:noHBand="0" w:noVBand="1"/>
            </w:tblPr>
            <w:tblGrid>
              <w:gridCol w:w="8980"/>
            </w:tblGrid>
            <w:tr w:rsidR="003F084B" w:rsidRPr="003F084B" w14:paraId="5ECA7040" w14:textId="77777777" w:rsidTr="003F084B">
              <w:trPr>
                <w:trHeight w:val="555"/>
              </w:trPr>
              <w:tc>
                <w:tcPr>
                  <w:tcW w:w="8980" w:type="dxa"/>
                  <w:tcBorders>
                    <w:top w:val="nil"/>
                    <w:left w:val="nil"/>
                    <w:bottom w:val="nil"/>
                    <w:right w:val="nil"/>
                  </w:tcBorders>
                  <w:shd w:val="clear" w:color="auto" w:fill="auto"/>
                  <w:vAlign w:val="center"/>
                  <w:hideMark/>
                </w:tcPr>
                <w:tbl>
                  <w:tblPr>
                    <w:tblW w:w="0" w:type="auto"/>
                    <w:tblCellSpacing w:w="0" w:type="dxa"/>
                    <w:tblCellMar>
                      <w:left w:w="0" w:type="dxa"/>
                      <w:right w:w="0" w:type="dxa"/>
                    </w:tblCellMar>
                    <w:tblLook w:val="04A0" w:firstRow="1" w:lastRow="0" w:firstColumn="1" w:lastColumn="0" w:noHBand="0" w:noVBand="1"/>
                  </w:tblPr>
                  <w:tblGrid>
                    <w:gridCol w:w="8764"/>
                  </w:tblGrid>
                  <w:tr w:rsidR="003F084B" w:rsidRPr="003F084B" w14:paraId="4AE8857D" w14:textId="77777777" w:rsidTr="00507D13">
                    <w:trPr>
                      <w:trHeight w:val="555"/>
                      <w:tblCellSpacing w:w="0" w:type="dxa"/>
                    </w:trPr>
                    <w:tc>
                      <w:tcPr>
                        <w:tcW w:w="8764" w:type="dxa"/>
                        <w:tcBorders>
                          <w:top w:val="nil"/>
                          <w:left w:val="nil"/>
                          <w:bottom w:val="nil"/>
                          <w:right w:val="nil"/>
                        </w:tcBorders>
                        <w:shd w:val="clear" w:color="auto" w:fill="auto"/>
                        <w:vAlign w:val="center"/>
                        <w:hideMark/>
                      </w:tcPr>
                      <w:p w14:paraId="2A2790BE" w14:textId="7D00E649" w:rsidR="003F084B" w:rsidRPr="003F084B" w:rsidRDefault="00507D13" w:rsidP="00507D13">
                        <w:pPr>
                          <w:spacing w:after="0" w:line="240" w:lineRule="auto"/>
                          <w:rPr>
                            <w:rFonts w:ascii="Corbel" w:eastAsia="Times New Roman" w:hAnsi="Corbel" w:cs="Times New Roman"/>
                            <w:b/>
                            <w:bCs/>
                            <w:color w:val="000000"/>
                            <w:sz w:val="36"/>
                            <w:szCs w:val="36"/>
                          </w:rPr>
                        </w:pPr>
                        <w:r>
                          <w:rPr>
                            <w:noProof/>
                          </w:rPr>
                          <w:drawing>
                            <wp:inline distT="0" distB="0" distL="0" distR="0" wp14:anchorId="33F0124D" wp14:editId="1BFADE27">
                              <wp:extent cx="1202055" cy="1161415"/>
                              <wp:effectExtent l="0" t="0" r="0" b="635"/>
                              <wp:docPr id="11" name="Picture 4">
                                <a:extLst xmlns:a="http://schemas.openxmlformats.org/drawingml/2006/main">
                                  <a:ext uri="{FF2B5EF4-FFF2-40B4-BE49-F238E27FC236}">
                                    <a16:creationId xmlns:a16="http://schemas.microsoft.com/office/drawing/2014/main" id="{03DA680A-E3B0-4565-8996-8D35018571C7}"/>
                                  </a:ext>
                                </a:extLst>
                              </wp:docPr>
                              <wp:cNvGraphicFramePr/>
                              <a:graphic xmlns:a="http://schemas.openxmlformats.org/drawingml/2006/main">
                                <a:graphicData uri="http://schemas.openxmlformats.org/drawingml/2006/picture">
                                  <pic:pic xmlns:pic="http://schemas.openxmlformats.org/drawingml/2006/picture">
                                    <pic:nvPicPr>
                                      <pic:cNvPr id="11" name="Picture 4">
                                        <a:extLst>
                                          <a:ext uri="{FF2B5EF4-FFF2-40B4-BE49-F238E27FC236}">
                                            <a16:creationId xmlns:a16="http://schemas.microsoft.com/office/drawing/2014/main" id="{03DA680A-E3B0-4565-8996-8D35018571C7}"/>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2055" cy="1161415"/>
                                      </a:xfrm>
                                      <a:prstGeom prst="rect">
                                        <a:avLst/>
                                      </a:prstGeom>
                                    </pic:spPr>
                                  </pic:pic>
                                </a:graphicData>
                              </a:graphic>
                            </wp:inline>
                          </w:drawing>
                        </w:r>
                        <w:r w:rsidR="003F084B" w:rsidRPr="003F084B">
                          <w:rPr>
                            <w:rFonts w:ascii="Corbel" w:eastAsia="Times New Roman" w:hAnsi="Corbel" w:cs="Times New Roman"/>
                            <w:b/>
                            <w:bCs/>
                            <w:color w:val="000000"/>
                            <w:sz w:val="36"/>
                            <w:szCs w:val="36"/>
                          </w:rPr>
                          <w:t>Title: Inter-agency cooperation</w:t>
                        </w:r>
                      </w:p>
                    </w:tc>
                  </w:tr>
                </w:tbl>
                <w:p w14:paraId="5555FCA7" w14:textId="77777777" w:rsidR="003F084B" w:rsidRPr="003F084B" w:rsidRDefault="003F084B" w:rsidP="003F084B">
                  <w:pPr>
                    <w:spacing w:after="0" w:line="240" w:lineRule="auto"/>
                    <w:rPr>
                      <w:rFonts w:ascii="Corbel" w:eastAsia="Times New Roman" w:hAnsi="Corbel" w:cs="Times New Roman"/>
                      <w:color w:val="000000"/>
                    </w:rPr>
                  </w:pPr>
                </w:p>
              </w:tc>
            </w:tr>
          </w:tbl>
          <w:p w14:paraId="4DE5F735" w14:textId="410D54C3" w:rsidR="000173E1" w:rsidRPr="00DD5934" w:rsidRDefault="003F084B" w:rsidP="00DD5934">
            <w:pPr>
              <w:rPr>
                <w:sz w:val="28"/>
                <w:szCs w:val="28"/>
              </w:rPr>
            </w:pPr>
            <w:r>
              <w:rPr>
                <w:sz w:val="28"/>
                <w:szCs w:val="28"/>
              </w:rPr>
              <w:t xml:space="preserve"> </w:t>
            </w:r>
          </w:p>
          <w:p w14:paraId="52848EFF" w14:textId="585627FB" w:rsidR="000173E1" w:rsidRPr="00556E22" w:rsidRDefault="000173E1" w:rsidP="000173E1">
            <w:pPr>
              <w:rPr>
                <w:rFonts w:cstheme="minorHAnsi"/>
                <w:color w:val="000000"/>
                <w:sz w:val="28"/>
                <w:szCs w:val="28"/>
              </w:rPr>
            </w:pPr>
            <w:r w:rsidRPr="00556E22">
              <w:rPr>
                <w:rFonts w:cstheme="minorHAnsi"/>
                <w:bCs/>
                <w:color w:val="000000"/>
                <w:sz w:val="28"/>
                <w:szCs w:val="28"/>
              </w:rPr>
              <w:t>Jewel Johnson</w:t>
            </w:r>
            <w:r w:rsidRPr="00556E22">
              <w:rPr>
                <w:rFonts w:cstheme="minorHAnsi"/>
                <w:b/>
                <w:bCs/>
                <w:color w:val="000000"/>
                <w:sz w:val="28"/>
                <w:szCs w:val="28"/>
              </w:rPr>
              <w:t xml:space="preserve"> </w:t>
            </w:r>
            <w:r w:rsidRPr="00556E22">
              <w:rPr>
                <w:rFonts w:cstheme="minorHAnsi"/>
                <w:color w:val="000000"/>
                <w:sz w:val="28"/>
                <w:szCs w:val="28"/>
              </w:rPr>
              <w:t xml:space="preserve">is a ranger for the Mountains Recreation and Conservation Authority in Calabasas, CA, and the Secretary of the </w:t>
            </w:r>
            <w:r w:rsidR="00556E22" w:rsidRPr="00556E22">
              <w:rPr>
                <w:rFonts w:cstheme="minorHAnsi"/>
                <w:color w:val="000000"/>
                <w:sz w:val="28"/>
                <w:szCs w:val="28"/>
              </w:rPr>
              <w:t>International</w:t>
            </w:r>
            <w:r w:rsidRPr="00556E22">
              <w:rPr>
                <w:rFonts w:cstheme="minorHAnsi"/>
                <w:color w:val="000000"/>
                <w:sz w:val="28"/>
                <w:szCs w:val="28"/>
              </w:rPr>
              <w:t xml:space="preserve"> Ranger Federation.  </w:t>
            </w:r>
          </w:p>
          <w:p w14:paraId="29D0DEE9" w14:textId="77777777" w:rsidR="000173E1" w:rsidRPr="00556E22" w:rsidRDefault="000173E1" w:rsidP="000173E1">
            <w:pPr>
              <w:rPr>
                <w:rFonts w:cstheme="minorHAnsi"/>
                <w:color w:val="000000"/>
                <w:sz w:val="28"/>
                <w:szCs w:val="28"/>
              </w:rPr>
            </w:pPr>
            <w:r w:rsidRPr="00556E22">
              <w:rPr>
                <w:rFonts w:cstheme="minorHAnsi"/>
                <w:color w:val="000000"/>
                <w:sz w:val="28"/>
                <w:szCs w:val="28"/>
              </w:rPr>
              <w:t>For the past 20 years, Jewel has worked as a Park Ranger for a Southern California local public agency in the Wildland-Urban Interface, that is dedicated to the preservation and management of local open space and parkland, watershed lands, trails and wildlife habitat. As a Generalist Ranger, she is a California Peace Officer and Wildland Firefighter.</w:t>
            </w:r>
          </w:p>
          <w:p w14:paraId="7F650E97" w14:textId="77777777" w:rsidR="00530E73" w:rsidRPr="00DD5934" w:rsidRDefault="00530E73" w:rsidP="00DD5934">
            <w:pPr>
              <w:rPr>
                <w:sz w:val="28"/>
                <w:szCs w:val="28"/>
              </w:rPr>
            </w:pPr>
          </w:p>
          <w:p w14:paraId="5056174A" w14:textId="0011E0DD" w:rsidR="00530E73" w:rsidRPr="00DD5934" w:rsidRDefault="00530E73" w:rsidP="00DD5934">
            <w:pPr>
              <w:rPr>
                <w:sz w:val="28"/>
                <w:szCs w:val="28"/>
              </w:rPr>
            </w:pPr>
            <w:r w:rsidRPr="00DD5934">
              <w:rPr>
                <w:sz w:val="28"/>
                <w:szCs w:val="28"/>
              </w:rPr>
              <w:t>10:00-10:30</w:t>
            </w:r>
            <w:r w:rsidR="00795EC1" w:rsidRPr="00DD5934">
              <w:rPr>
                <w:sz w:val="28"/>
                <w:szCs w:val="28"/>
              </w:rPr>
              <w:t xml:space="preserve">    </w:t>
            </w:r>
            <w:r w:rsidR="00A002CB" w:rsidRPr="00DD5934">
              <w:rPr>
                <w:sz w:val="28"/>
                <w:szCs w:val="28"/>
              </w:rPr>
              <w:t xml:space="preserve">               </w:t>
            </w:r>
            <w:r w:rsidR="003C3651" w:rsidRPr="00DD5934">
              <w:rPr>
                <w:sz w:val="28"/>
                <w:szCs w:val="28"/>
              </w:rPr>
              <w:t xml:space="preserve">  </w:t>
            </w:r>
            <w:r w:rsidR="00A002CB" w:rsidRPr="00DD5934">
              <w:rPr>
                <w:sz w:val="28"/>
                <w:szCs w:val="28"/>
              </w:rPr>
              <w:t>Break</w:t>
            </w:r>
          </w:p>
          <w:p w14:paraId="4F2FC5CC" w14:textId="77777777" w:rsidR="009C7D33" w:rsidRPr="00DD5934" w:rsidRDefault="009C7D33" w:rsidP="00DD5934">
            <w:pPr>
              <w:rPr>
                <w:sz w:val="28"/>
                <w:szCs w:val="28"/>
              </w:rPr>
            </w:pPr>
          </w:p>
          <w:p w14:paraId="6818F696" w14:textId="201A8FA1" w:rsidR="009C7D33" w:rsidRPr="00DD5934" w:rsidRDefault="009C7D33" w:rsidP="00DD5934">
            <w:pPr>
              <w:rPr>
                <w:sz w:val="28"/>
                <w:szCs w:val="28"/>
              </w:rPr>
            </w:pPr>
            <w:r w:rsidRPr="00DD5934">
              <w:rPr>
                <w:sz w:val="28"/>
                <w:szCs w:val="28"/>
              </w:rPr>
              <w:t>10:30-12:00</w:t>
            </w:r>
            <w:r w:rsidR="00DA6997" w:rsidRPr="00DD5934">
              <w:rPr>
                <w:sz w:val="28"/>
                <w:szCs w:val="28"/>
              </w:rPr>
              <w:t xml:space="preserve">                   </w:t>
            </w:r>
            <w:r w:rsidR="003C3651" w:rsidRPr="00DD5934">
              <w:rPr>
                <w:sz w:val="28"/>
                <w:szCs w:val="28"/>
              </w:rPr>
              <w:t xml:space="preserve">  </w:t>
            </w:r>
            <w:r w:rsidR="00DA6997" w:rsidRPr="00DD5934">
              <w:rPr>
                <w:sz w:val="28"/>
                <w:szCs w:val="28"/>
              </w:rPr>
              <w:t>Lt. Mark Caughlan</w:t>
            </w:r>
            <w:r w:rsidR="00FF546B">
              <w:rPr>
                <w:sz w:val="28"/>
                <w:szCs w:val="28"/>
              </w:rPr>
              <w:t>, Larimer County Parks</w:t>
            </w:r>
          </w:p>
        </w:tc>
      </w:tr>
      <w:tr w:rsidR="00530E73" w:rsidRPr="00C81409" w14:paraId="569133FC" w14:textId="77777777" w:rsidTr="47AE2C40">
        <w:trPr>
          <w:trHeight w:val="1035"/>
        </w:trPr>
        <w:tc>
          <w:tcPr>
            <w:tcW w:w="9360" w:type="dxa"/>
            <w:tcBorders>
              <w:top w:val="nil"/>
              <w:left w:val="nil"/>
              <w:bottom w:val="nil"/>
              <w:right w:val="nil"/>
            </w:tcBorders>
            <w:shd w:val="clear" w:color="auto" w:fill="auto"/>
            <w:vAlign w:val="center"/>
          </w:tcPr>
          <w:p w14:paraId="4883E5EE" w14:textId="078998E2" w:rsidR="00530E73" w:rsidRPr="008317F1" w:rsidRDefault="00D0292E" w:rsidP="008317F1">
            <w:pPr>
              <w:jc w:val="center"/>
              <w:rPr>
                <w:b/>
                <w:sz w:val="28"/>
                <w:szCs w:val="28"/>
              </w:rPr>
            </w:pPr>
            <w:r>
              <w:rPr>
                <w:b/>
                <w:noProof/>
                <w:sz w:val="28"/>
                <w:szCs w:val="28"/>
              </w:rPr>
              <w:drawing>
                <wp:inline distT="0" distB="0" distL="0" distR="0" wp14:anchorId="44BACB27" wp14:editId="6E4BEED2">
                  <wp:extent cx="1133475" cy="1511300"/>
                  <wp:effectExtent l="0" t="0" r="9525" b="0"/>
                  <wp:docPr id="7" name="Picture 7"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k_Caughlin_00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3983" cy="1511977"/>
                          </a:xfrm>
                          <a:prstGeom prst="rect">
                            <a:avLst/>
                          </a:prstGeom>
                        </pic:spPr>
                      </pic:pic>
                    </a:graphicData>
                  </a:graphic>
                </wp:inline>
              </w:drawing>
            </w:r>
            <w:r w:rsidR="003C3651" w:rsidRPr="008317F1">
              <w:rPr>
                <w:b/>
                <w:sz w:val="28"/>
                <w:szCs w:val="28"/>
              </w:rPr>
              <w:t>Title:</w:t>
            </w:r>
            <w:r w:rsidR="008317F1" w:rsidRPr="008317F1">
              <w:rPr>
                <w:b/>
                <w:bCs/>
                <w:sz w:val="28"/>
                <w:szCs w:val="28"/>
              </w:rPr>
              <w:t xml:space="preserve"> </w:t>
            </w:r>
            <w:r w:rsidR="008317F1" w:rsidRPr="008317F1">
              <w:rPr>
                <w:b/>
                <w:bCs/>
                <w:sz w:val="28"/>
                <w:szCs w:val="28"/>
              </w:rPr>
              <w:t>Building Success Memorandums of Understanding with Partner Agencies</w:t>
            </w:r>
          </w:p>
          <w:p w14:paraId="11A0F7DE" w14:textId="258F1AC8" w:rsidR="002B738D" w:rsidRDefault="002B738D" w:rsidP="002B738D">
            <w:r w:rsidRPr="002B738D">
              <w:rPr>
                <w:sz w:val="28"/>
                <w:szCs w:val="28"/>
              </w:rPr>
              <w:t xml:space="preserve">Lt. Mark Caughlan is a District Manager for Larimer County Department of Natural Resources. Mark has worked 24 years as a park ranger with his department and currently manages the day to day operations for the third busiest reservoir in Colorado. While working on a degree in wildlife biology at Colorado State University he worked several seasonal wildlife related jobs including trapping and tagging black bears and fisheries management. Mark has gained a wide variety experience as ranger and public land manager. One of the largest areas of responsibilities of his job is developing and maintaining relationships with outside agencies and partners. Mark enjoys sharing the importance of building and maintaining external relationships to benefit public land agencies and their </w:t>
            </w:r>
            <w:r w:rsidRPr="002B738D">
              <w:rPr>
                <w:sz w:val="28"/>
                <w:szCs w:val="28"/>
              </w:rPr>
              <w:t>partners</w:t>
            </w:r>
            <w:r>
              <w:t>.</w:t>
            </w:r>
            <w:r>
              <w:t> </w:t>
            </w:r>
          </w:p>
          <w:p w14:paraId="7846F9B6" w14:textId="77777777" w:rsidR="001472CD" w:rsidRDefault="001472CD" w:rsidP="00DD5934">
            <w:pPr>
              <w:rPr>
                <w:sz w:val="28"/>
                <w:szCs w:val="28"/>
              </w:rPr>
            </w:pPr>
          </w:p>
          <w:p w14:paraId="0C29737A" w14:textId="05ADD166" w:rsidR="006E4C6B" w:rsidRPr="00DD5934" w:rsidRDefault="006E4C6B" w:rsidP="00DD5934">
            <w:pPr>
              <w:rPr>
                <w:sz w:val="28"/>
                <w:szCs w:val="28"/>
              </w:rPr>
            </w:pPr>
            <w:r w:rsidRPr="00DD5934">
              <w:rPr>
                <w:sz w:val="28"/>
                <w:szCs w:val="28"/>
              </w:rPr>
              <w:t>12:00-1:</w:t>
            </w:r>
            <w:r w:rsidR="00C117F2">
              <w:rPr>
                <w:sz w:val="28"/>
                <w:szCs w:val="28"/>
              </w:rPr>
              <w:t>3</w:t>
            </w:r>
            <w:r w:rsidRPr="00DD5934">
              <w:rPr>
                <w:sz w:val="28"/>
                <w:szCs w:val="28"/>
              </w:rPr>
              <w:t>0                         Lunch Break</w:t>
            </w:r>
          </w:p>
          <w:p w14:paraId="0FCCA931" w14:textId="77777777" w:rsidR="001472CD" w:rsidRDefault="001472CD" w:rsidP="00DD5934">
            <w:pPr>
              <w:rPr>
                <w:sz w:val="28"/>
                <w:szCs w:val="28"/>
              </w:rPr>
            </w:pPr>
          </w:p>
          <w:p w14:paraId="305A83E9" w14:textId="55E6BC25" w:rsidR="008D3B3F" w:rsidRDefault="008D3B3F" w:rsidP="00DD5934">
            <w:pPr>
              <w:rPr>
                <w:sz w:val="28"/>
                <w:szCs w:val="28"/>
              </w:rPr>
            </w:pPr>
            <w:r w:rsidRPr="00DD5934">
              <w:rPr>
                <w:sz w:val="28"/>
                <w:szCs w:val="28"/>
              </w:rPr>
              <w:t>1:</w:t>
            </w:r>
            <w:r w:rsidR="00C117F2">
              <w:rPr>
                <w:sz w:val="28"/>
                <w:szCs w:val="28"/>
              </w:rPr>
              <w:t>3</w:t>
            </w:r>
            <w:r w:rsidRPr="00DD5934">
              <w:rPr>
                <w:sz w:val="28"/>
                <w:szCs w:val="28"/>
              </w:rPr>
              <w:t>0-</w:t>
            </w:r>
            <w:r w:rsidR="00324C9F" w:rsidRPr="00DD5934">
              <w:rPr>
                <w:sz w:val="28"/>
                <w:szCs w:val="28"/>
              </w:rPr>
              <w:t>2:</w:t>
            </w:r>
            <w:r w:rsidR="00C117F2">
              <w:rPr>
                <w:sz w:val="28"/>
                <w:szCs w:val="28"/>
              </w:rPr>
              <w:t>3</w:t>
            </w:r>
            <w:r w:rsidR="00324C9F" w:rsidRPr="00DD5934">
              <w:rPr>
                <w:sz w:val="28"/>
                <w:szCs w:val="28"/>
              </w:rPr>
              <w:t>0                           Sean Hastings</w:t>
            </w:r>
            <w:r w:rsidR="00D33D06">
              <w:rPr>
                <w:sz w:val="28"/>
                <w:szCs w:val="28"/>
              </w:rPr>
              <w:t>, National Marine S</w:t>
            </w:r>
            <w:r w:rsidR="00FF546B">
              <w:rPr>
                <w:sz w:val="28"/>
                <w:szCs w:val="28"/>
              </w:rPr>
              <w:t>anctuary</w:t>
            </w:r>
            <w:r w:rsidR="00CC46D2">
              <w:rPr>
                <w:sz w:val="28"/>
                <w:szCs w:val="28"/>
              </w:rPr>
              <w:t>, NOAA</w:t>
            </w:r>
          </w:p>
          <w:p w14:paraId="57479EE5" w14:textId="1F4DDC7A" w:rsidR="00DD5934" w:rsidRPr="009D188A" w:rsidRDefault="007E050D" w:rsidP="00DD5934">
            <w:pPr>
              <w:jc w:val="center"/>
              <w:rPr>
                <w:b/>
                <w:sz w:val="28"/>
                <w:szCs w:val="28"/>
              </w:rPr>
            </w:pPr>
            <w:r>
              <w:rPr>
                <w:rFonts w:cstheme="minorHAnsi"/>
                <w:noProof/>
                <w:color w:val="000000"/>
                <w:sz w:val="28"/>
                <w:szCs w:val="28"/>
              </w:rPr>
              <w:drawing>
                <wp:inline distT="0" distB="0" distL="0" distR="0" wp14:anchorId="090FF80F" wp14:editId="16C1D322">
                  <wp:extent cx="1390650" cy="1390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an Hastings.png"/>
                          <pic:cNvPicPr/>
                        </pic:nvPicPr>
                        <pic:blipFill>
                          <a:blip r:embed="rId11">
                            <a:extLst>
                              <a:ext uri="{28A0092B-C50C-407E-A947-70E740481C1C}">
                                <a14:useLocalDpi xmlns:a14="http://schemas.microsoft.com/office/drawing/2010/main" val="0"/>
                              </a:ext>
                            </a:extLst>
                          </a:blip>
                          <a:stretch>
                            <a:fillRect/>
                          </a:stretch>
                        </pic:blipFill>
                        <pic:spPr>
                          <a:xfrm>
                            <a:off x="0" y="0"/>
                            <a:ext cx="1390847" cy="1390847"/>
                          </a:xfrm>
                          <a:prstGeom prst="rect">
                            <a:avLst/>
                          </a:prstGeom>
                        </pic:spPr>
                      </pic:pic>
                    </a:graphicData>
                  </a:graphic>
                </wp:inline>
              </w:drawing>
            </w:r>
            <w:r w:rsidR="00DD5934" w:rsidRPr="009D188A">
              <w:rPr>
                <w:b/>
                <w:sz w:val="28"/>
                <w:szCs w:val="28"/>
              </w:rPr>
              <w:t>Title: Engineering Ocean Conservation, How Technology Can Support Wildlife Enforcement Officers</w:t>
            </w:r>
          </w:p>
          <w:p w14:paraId="2F9FBDD8" w14:textId="719372B6" w:rsidR="008A725D" w:rsidRDefault="00DD5934" w:rsidP="00DD5934">
            <w:pPr>
              <w:rPr>
                <w:rFonts w:cstheme="minorHAnsi"/>
                <w:color w:val="000000"/>
                <w:sz w:val="28"/>
                <w:szCs w:val="28"/>
              </w:rPr>
            </w:pPr>
            <w:r w:rsidRPr="00DD5934">
              <w:rPr>
                <w:rFonts w:cstheme="minorHAnsi"/>
                <w:color w:val="000000"/>
                <w:sz w:val="28"/>
                <w:szCs w:val="28"/>
              </w:rPr>
              <w:t>Sean serves as the Channel Islands National Marine Sanctuary's Resource Protection Coordinator.  He is responsible for the development of policies and programs to address industrial, military, commercial and recreational uses and impacts in and around the Sanctuary. Sean has a Master of Marine Affairs Degree from the School of Marine Affairs, University of Washington, and a Bachelor of Arts in Environmental Studies, University of California at Santa Cruz. </w:t>
            </w:r>
          </w:p>
          <w:p w14:paraId="7466D563" w14:textId="77777777" w:rsidR="003D3CED" w:rsidRDefault="003D3CED" w:rsidP="00DD5934">
            <w:pPr>
              <w:rPr>
                <w:rFonts w:cstheme="minorHAnsi"/>
                <w:color w:val="000000"/>
                <w:sz w:val="28"/>
                <w:szCs w:val="28"/>
              </w:rPr>
            </w:pPr>
          </w:p>
          <w:p w14:paraId="6AF16E9E" w14:textId="07CE6FD4" w:rsidR="00DD5934" w:rsidRPr="00DD5934" w:rsidRDefault="47AE2C40" w:rsidP="47AE2C40">
            <w:pPr>
              <w:jc w:val="center"/>
              <w:rPr>
                <w:color w:val="000000" w:themeColor="text1"/>
                <w:sz w:val="28"/>
                <w:szCs w:val="28"/>
              </w:rPr>
            </w:pPr>
            <w:r w:rsidRPr="47AE2C40">
              <w:rPr>
                <w:color w:val="000000" w:themeColor="text1"/>
                <w:sz w:val="28"/>
                <w:szCs w:val="28"/>
              </w:rPr>
              <w:t>2:30-4:30                           Hugo McPhee, Director of public Safety Three Rivers Park Police</w:t>
            </w:r>
          </w:p>
          <w:tbl>
            <w:tblPr>
              <w:tblW w:w="9144" w:type="dxa"/>
              <w:tblLook w:val="04A0" w:firstRow="1" w:lastRow="0" w:firstColumn="1" w:lastColumn="0" w:noHBand="0" w:noVBand="1"/>
            </w:tblPr>
            <w:tblGrid>
              <w:gridCol w:w="9144"/>
            </w:tblGrid>
            <w:tr w:rsidR="00A94FBE" w:rsidRPr="00A94FBE" w14:paraId="083DD9DB" w14:textId="77777777" w:rsidTr="007A7F0C">
              <w:trPr>
                <w:trHeight w:val="465"/>
              </w:trPr>
              <w:tc>
                <w:tcPr>
                  <w:tcW w:w="9144" w:type="dxa"/>
                  <w:tcBorders>
                    <w:top w:val="nil"/>
                    <w:left w:val="nil"/>
                    <w:bottom w:val="nil"/>
                    <w:right w:val="nil"/>
                  </w:tcBorders>
                  <w:shd w:val="clear" w:color="auto" w:fill="auto"/>
                  <w:vAlign w:val="center"/>
                  <w:hideMark/>
                </w:tcPr>
                <w:p w14:paraId="15D7FD6A" w14:textId="77777777" w:rsidR="00687171" w:rsidRDefault="00687171" w:rsidP="00A94FBE">
                  <w:pPr>
                    <w:spacing w:after="0" w:line="240" w:lineRule="auto"/>
                    <w:jc w:val="center"/>
                    <w:rPr>
                      <w:rFonts w:ascii="Calibri" w:eastAsia="Times New Roman" w:hAnsi="Calibri" w:cs="Calibri"/>
                      <w:b/>
                      <w:bCs/>
                      <w:sz w:val="36"/>
                      <w:szCs w:val="36"/>
                    </w:rPr>
                  </w:pPr>
                </w:p>
                <w:p w14:paraId="5EF56C05" w14:textId="338DAD12" w:rsidR="00A94FBE" w:rsidRPr="00A94FBE" w:rsidRDefault="00A94FBE" w:rsidP="00A94FBE">
                  <w:pPr>
                    <w:spacing w:after="0" w:line="240" w:lineRule="auto"/>
                    <w:jc w:val="center"/>
                    <w:rPr>
                      <w:rFonts w:ascii="Calibri" w:eastAsia="Times New Roman" w:hAnsi="Calibri" w:cs="Calibri"/>
                      <w:b/>
                      <w:bCs/>
                      <w:sz w:val="36"/>
                      <w:szCs w:val="36"/>
                    </w:rPr>
                  </w:pPr>
                  <w:r w:rsidRPr="00A94FBE">
                    <w:rPr>
                      <w:rFonts w:ascii="Calibri" w:eastAsia="Times New Roman" w:hAnsi="Calibri" w:cs="Calibri"/>
                      <w:b/>
                      <w:bCs/>
                      <w:sz w:val="36"/>
                      <w:szCs w:val="36"/>
                    </w:rPr>
                    <w:t>Title: Utilizing Call Modality to Determine Staffing</w:t>
                  </w:r>
                </w:p>
              </w:tc>
            </w:tr>
            <w:tr w:rsidR="00A94FBE" w:rsidRPr="00A94FBE" w14:paraId="44DD7FA8" w14:textId="77777777" w:rsidTr="007A7F0C">
              <w:trPr>
                <w:trHeight w:val="465"/>
              </w:trPr>
              <w:tc>
                <w:tcPr>
                  <w:tcW w:w="9144" w:type="dxa"/>
                  <w:tcBorders>
                    <w:top w:val="nil"/>
                    <w:left w:val="nil"/>
                    <w:bottom w:val="nil"/>
                    <w:right w:val="nil"/>
                  </w:tcBorders>
                  <w:shd w:val="clear" w:color="auto" w:fill="auto"/>
                  <w:vAlign w:val="center"/>
                </w:tcPr>
                <w:p w14:paraId="47DB5876" w14:textId="3547A2E7" w:rsidR="00A94FBE" w:rsidRPr="00A94FBE" w:rsidRDefault="001472CD" w:rsidP="00A94FBE">
                  <w:pPr>
                    <w:spacing w:after="0" w:line="240" w:lineRule="auto"/>
                    <w:rPr>
                      <w:rFonts w:ascii="Calibri" w:eastAsia="Times New Roman" w:hAnsi="Calibri" w:cs="Calibri"/>
                      <w:b/>
                      <w:bCs/>
                      <w:sz w:val="36"/>
                      <w:szCs w:val="36"/>
                    </w:rPr>
                  </w:pPr>
                  <w:r>
                    <w:rPr>
                      <w:rFonts w:ascii="Calibri" w:eastAsia="Times New Roman" w:hAnsi="Calibri" w:cs="Calibri"/>
                      <w:b/>
                      <w:bCs/>
                      <w:noProof/>
                      <w:sz w:val="36"/>
                      <w:szCs w:val="36"/>
                    </w:rPr>
                    <w:drawing>
                      <wp:inline distT="0" distB="0" distL="0" distR="0" wp14:anchorId="1841398F" wp14:editId="77AD2312">
                        <wp:extent cx="1574800" cy="11811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ugo in Mogidishu.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4800" cy="1181100"/>
                                </a:xfrm>
                                <a:prstGeom prst="rect">
                                  <a:avLst/>
                                </a:prstGeom>
                              </pic:spPr>
                            </pic:pic>
                          </a:graphicData>
                        </a:graphic>
                      </wp:inline>
                    </w:drawing>
                  </w:r>
                </w:p>
              </w:tc>
            </w:tr>
            <w:tr w:rsidR="00A94FBE" w:rsidRPr="00A94FBE" w14:paraId="77F57184" w14:textId="77777777" w:rsidTr="007A7F0C">
              <w:trPr>
                <w:trHeight w:val="300"/>
              </w:trPr>
              <w:tc>
                <w:tcPr>
                  <w:tcW w:w="9144" w:type="dxa"/>
                  <w:tcBorders>
                    <w:top w:val="nil"/>
                    <w:left w:val="nil"/>
                    <w:bottom w:val="nil"/>
                    <w:right w:val="nil"/>
                  </w:tcBorders>
                  <w:shd w:val="clear" w:color="auto" w:fill="auto"/>
                  <w:vAlign w:val="center"/>
                </w:tcPr>
                <w:p w14:paraId="0077333E" w14:textId="479ADC67" w:rsidR="00A94FBE" w:rsidRPr="00A94FBE" w:rsidRDefault="00A94FBE" w:rsidP="00A94FBE">
                  <w:pPr>
                    <w:spacing w:after="0" w:line="240" w:lineRule="auto"/>
                    <w:rPr>
                      <w:rFonts w:ascii="Calibri" w:eastAsia="Times New Roman" w:hAnsi="Calibri" w:cs="Calibri"/>
                    </w:rPr>
                  </w:pPr>
                </w:p>
              </w:tc>
            </w:tr>
            <w:tr w:rsidR="00A94FBE" w:rsidRPr="00A94FBE" w14:paraId="044779D8" w14:textId="77777777" w:rsidTr="007A7F0C">
              <w:trPr>
                <w:trHeight w:val="2445"/>
              </w:trPr>
              <w:tc>
                <w:tcPr>
                  <w:tcW w:w="9144" w:type="dxa"/>
                  <w:tcBorders>
                    <w:top w:val="nil"/>
                    <w:left w:val="nil"/>
                    <w:bottom w:val="nil"/>
                    <w:right w:val="nil"/>
                  </w:tcBorders>
                  <w:shd w:val="clear" w:color="auto" w:fill="auto"/>
                  <w:vAlign w:val="center"/>
                  <w:hideMark/>
                </w:tcPr>
                <w:p w14:paraId="1E10C44D" w14:textId="268A9FBE" w:rsidR="00A94FBE" w:rsidRPr="00A94FBE" w:rsidRDefault="00A94FBE" w:rsidP="00A94FBE">
                  <w:pPr>
                    <w:spacing w:after="0" w:line="240" w:lineRule="auto"/>
                    <w:rPr>
                      <w:rFonts w:ascii="Calibri" w:eastAsia="Times New Roman" w:hAnsi="Calibri" w:cs="Calibri"/>
                      <w:sz w:val="28"/>
                      <w:szCs w:val="28"/>
                    </w:rPr>
                  </w:pPr>
                  <w:r w:rsidRPr="00A94FBE">
                    <w:rPr>
                      <w:rFonts w:ascii="Calibri" w:eastAsia="Times New Roman" w:hAnsi="Calibri" w:cs="Calibri"/>
                      <w:sz w:val="28"/>
                      <w:szCs w:val="28"/>
                    </w:rPr>
                    <w:t>Hugo McPhee is in his 28</w:t>
                  </w:r>
                  <w:r w:rsidRPr="00A94FBE">
                    <w:rPr>
                      <w:rFonts w:ascii="Calibri" w:eastAsia="Times New Roman" w:hAnsi="Calibri" w:cs="Calibri"/>
                      <w:sz w:val="28"/>
                      <w:szCs w:val="28"/>
                      <w:vertAlign w:val="superscript"/>
                    </w:rPr>
                    <w:t>th</w:t>
                  </w:r>
                  <w:r w:rsidRPr="00A94FBE">
                    <w:rPr>
                      <w:rFonts w:ascii="Calibri" w:eastAsia="Times New Roman" w:hAnsi="Calibri" w:cs="Calibri"/>
                      <w:sz w:val="28"/>
                      <w:szCs w:val="28"/>
                    </w:rPr>
                    <w:t xml:space="preserve"> year of law enforcement service and has been the Director of Public Safety at Three Rivers Park District (Minneapolis MN) since 2005. He has a </w:t>
                  </w:r>
                  <w:r w:rsidR="00122FAE" w:rsidRPr="00A94FBE">
                    <w:rPr>
                      <w:rFonts w:ascii="Calibri" w:eastAsia="Times New Roman" w:hAnsi="Calibri" w:cs="Calibri"/>
                      <w:sz w:val="28"/>
                      <w:szCs w:val="28"/>
                    </w:rPr>
                    <w:t>master’s degree in management</w:t>
                  </w:r>
                  <w:r w:rsidRPr="00A94FBE">
                    <w:rPr>
                      <w:rFonts w:ascii="Calibri" w:eastAsia="Times New Roman" w:hAnsi="Calibri" w:cs="Calibri"/>
                      <w:sz w:val="28"/>
                      <w:szCs w:val="28"/>
                    </w:rPr>
                    <w:t xml:space="preserve"> and has presented nationally on a variety of topics- most recently in 2017 at the US State Department </w:t>
                  </w:r>
                  <w:r w:rsidR="009D188A" w:rsidRPr="00A94FBE">
                    <w:rPr>
                      <w:rFonts w:ascii="Calibri" w:eastAsia="Times New Roman" w:hAnsi="Calibri" w:cs="Calibri"/>
                      <w:sz w:val="28"/>
                      <w:szCs w:val="28"/>
                    </w:rPr>
                    <w:t>Anti-</w:t>
                  </w:r>
                  <w:r w:rsidR="00D0059C" w:rsidRPr="00A94FBE">
                    <w:rPr>
                      <w:rFonts w:ascii="Calibri" w:eastAsia="Times New Roman" w:hAnsi="Calibri" w:cs="Calibri"/>
                      <w:sz w:val="28"/>
                      <w:szCs w:val="28"/>
                    </w:rPr>
                    <w:t>Terrorism</w:t>
                  </w:r>
                  <w:r w:rsidRPr="00A94FBE">
                    <w:rPr>
                      <w:rFonts w:ascii="Calibri" w:eastAsia="Times New Roman" w:hAnsi="Calibri" w:cs="Calibri"/>
                      <w:sz w:val="28"/>
                      <w:szCs w:val="28"/>
                    </w:rPr>
                    <w:t xml:space="preserve"> Conference in Washington D.C. Hugo has travelled to Mogadishu, Somalia to train and mentor senior leaders of their National Police as they strive to unite their country and bring stability to the country. He is presenting at Indiana University’s Great Lakes Training Institute and helped Miami-Dade County Parks establish a de-escalation best practices protocol in interacting with park visitors. </w:t>
                  </w:r>
                </w:p>
              </w:tc>
            </w:tr>
            <w:tr w:rsidR="00A94FBE" w:rsidRPr="00A94FBE" w14:paraId="1349DAED" w14:textId="77777777" w:rsidTr="007A7F0C">
              <w:trPr>
                <w:trHeight w:val="300"/>
              </w:trPr>
              <w:tc>
                <w:tcPr>
                  <w:tcW w:w="9144" w:type="dxa"/>
                  <w:tcBorders>
                    <w:top w:val="nil"/>
                    <w:left w:val="nil"/>
                    <w:bottom w:val="nil"/>
                    <w:right w:val="nil"/>
                  </w:tcBorders>
                  <w:shd w:val="clear" w:color="auto" w:fill="auto"/>
                  <w:vAlign w:val="center"/>
                  <w:hideMark/>
                </w:tcPr>
                <w:p w14:paraId="451A0BF7" w14:textId="77777777" w:rsidR="00A94FBE" w:rsidRPr="00A94FBE" w:rsidRDefault="00A94FBE" w:rsidP="00A94FBE">
                  <w:pPr>
                    <w:spacing w:after="0" w:line="240" w:lineRule="auto"/>
                    <w:rPr>
                      <w:rFonts w:ascii="Calibri" w:eastAsia="Times New Roman" w:hAnsi="Calibri" w:cs="Calibri"/>
                      <w:sz w:val="28"/>
                      <w:szCs w:val="28"/>
                    </w:rPr>
                  </w:pPr>
                </w:p>
              </w:tc>
            </w:tr>
            <w:tr w:rsidR="00A94FBE" w:rsidRPr="00A94FBE" w14:paraId="738B6BE9" w14:textId="77777777" w:rsidTr="00080BA0">
              <w:trPr>
                <w:trHeight w:val="900"/>
              </w:trPr>
              <w:tc>
                <w:tcPr>
                  <w:tcW w:w="9144" w:type="dxa"/>
                  <w:tcBorders>
                    <w:top w:val="nil"/>
                    <w:left w:val="nil"/>
                    <w:bottom w:val="nil"/>
                    <w:right w:val="nil"/>
                  </w:tcBorders>
                  <w:shd w:val="clear" w:color="auto" w:fill="auto"/>
                  <w:vAlign w:val="center"/>
                  <w:hideMark/>
                </w:tcPr>
                <w:p w14:paraId="7BF38AD2" w14:textId="77777777" w:rsidR="00A94FBE" w:rsidRDefault="00A94FBE" w:rsidP="00A94FBE">
                  <w:pPr>
                    <w:spacing w:after="0" w:line="240" w:lineRule="auto"/>
                    <w:rPr>
                      <w:rFonts w:ascii="Calibri" w:eastAsia="Times New Roman" w:hAnsi="Calibri" w:cs="Calibri"/>
                      <w:sz w:val="28"/>
                      <w:szCs w:val="28"/>
                    </w:rPr>
                  </w:pPr>
                  <w:r w:rsidRPr="00A94FBE">
                    <w:rPr>
                      <w:rFonts w:ascii="Calibri" w:eastAsia="Times New Roman" w:hAnsi="Calibri" w:cs="Calibri"/>
                      <w:sz w:val="28"/>
                      <w:szCs w:val="28"/>
                    </w:rPr>
                    <w:t xml:space="preserve">Hugo also completed Harvard University’s Kennedy School of Government National Leadership Preparedness Institute where he collaborated on a project to streamline emergency medical response during hurricanes. </w:t>
                  </w:r>
                </w:p>
                <w:p w14:paraId="29338551" w14:textId="77777777" w:rsidR="00BC2319" w:rsidRDefault="00BC2319" w:rsidP="00A94FBE">
                  <w:pPr>
                    <w:spacing w:after="0" w:line="240" w:lineRule="auto"/>
                    <w:rPr>
                      <w:rFonts w:ascii="Calibri" w:eastAsia="Times New Roman" w:hAnsi="Calibri" w:cs="Calibri"/>
                      <w:sz w:val="28"/>
                      <w:szCs w:val="28"/>
                    </w:rPr>
                  </w:pPr>
                </w:p>
                <w:p w14:paraId="69A52469" w14:textId="77777777" w:rsidR="00BC2319" w:rsidRDefault="00BC2319" w:rsidP="00A94FBE">
                  <w:pPr>
                    <w:spacing w:after="0" w:line="240" w:lineRule="auto"/>
                    <w:rPr>
                      <w:rFonts w:ascii="Calibri" w:eastAsia="Times New Roman" w:hAnsi="Calibri" w:cs="Calibri"/>
                      <w:sz w:val="28"/>
                      <w:szCs w:val="28"/>
                    </w:rPr>
                  </w:pPr>
                  <w:r>
                    <w:rPr>
                      <w:rFonts w:ascii="Calibri" w:eastAsia="Times New Roman" w:hAnsi="Calibri" w:cs="Calibri"/>
                      <w:sz w:val="28"/>
                      <w:szCs w:val="28"/>
                    </w:rPr>
                    <w:t>3:00-3:30</w:t>
                  </w:r>
                  <w:r w:rsidR="00087E01">
                    <w:rPr>
                      <w:rFonts w:ascii="Calibri" w:eastAsia="Times New Roman" w:hAnsi="Calibri" w:cs="Calibri"/>
                      <w:sz w:val="28"/>
                      <w:szCs w:val="28"/>
                    </w:rPr>
                    <w:t xml:space="preserve">                         Break</w:t>
                  </w:r>
                </w:p>
                <w:p w14:paraId="6FA79AEB" w14:textId="77777777" w:rsidR="00087E01" w:rsidRDefault="00087E01" w:rsidP="00A94FBE">
                  <w:pPr>
                    <w:spacing w:after="0" w:line="240" w:lineRule="auto"/>
                    <w:rPr>
                      <w:rFonts w:ascii="Calibri" w:eastAsia="Times New Roman" w:hAnsi="Calibri" w:cs="Calibri"/>
                      <w:sz w:val="28"/>
                      <w:szCs w:val="28"/>
                    </w:rPr>
                  </w:pPr>
                </w:p>
                <w:p w14:paraId="58140344" w14:textId="77777777" w:rsidR="00087E01" w:rsidRDefault="00087E01" w:rsidP="00A94FBE">
                  <w:pPr>
                    <w:spacing w:after="0" w:line="240" w:lineRule="auto"/>
                    <w:rPr>
                      <w:rFonts w:ascii="Calibri" w:eastAsia="Times New Roman" w:hAnsi="Calibri" w:cs="Calibri"/>
                      <w:sz w:val="28"/>
                      <w:szCs w:val="28"/>
                    </w:rPr>
                  </w:pPr>
                  <w:r>
                    <w:rPr>
                      <w:rFonts w:ascii="Calibri" w:eastAsia="Times New Roman" w:hAnsi="Calibri" w:cs="Calibri"/>
                      <w:sz w:val="28"/>
                      <w:szCs w:val="28"/>
                    </w:rPr>
                    <w:t>3:30-4:30</w:t>
                  </w:r>
                  <w:r w:rsidR="005C1F79">
                    <w:rPr>
                      <w:rFonts w:ascii="Calibri" w:eastAsia="Times New Roman" w:hAnsi="Calibri" w:cs="Calibri"/>
                      <w:sz w:val="28"/>
                      <w:szCs w:val="28"/>
                    </w:rPr>
                    <w:t xml:space="preserve">                         Continue </w:t>
                  </w:r>
                  <w:r w:rsidR="006B1B30">
                    <w:rPr>
                      <w:rFonts w:ascii="Calibri" w:eastAsia="Times New Roman" w:hAnsi="Calibri" w:cs="Calibri"/>
                      <w:sz w:val="28"/>
                      <w:szCs w:val="28"/>
                    </w:rPr>
                    <w:t>Director McPhee’s Presentation</w:t>
                  </w:r>
                </w:p>
                <w:p w14:paraId="0ABB4E39" w14:textId="77777777" w:rsidR="006B1B30" w:rsidRDefault="006B1B30" w:rsidP="00A94FBE">
                  <w:pPr>
                    <w:spacing w:after="0" w:line="240" w:lineRule="auto"/>
                    <w:rPr>
                      <w:rFonts w:ascii="Calibri" w:eastAsia="Times New Roman" w:hAnsi="Calibri" w:cs="Calibri"/>
                      <w:sz w:val="28"/>
                      <w:szCs w:val="28"/>
                    </w:rPr>
                  </w:pPr>
                </w:p>
                <w:p w14:paraId="3AC64977" w14:textId="77777777" w:rsidR="006B1B30" w:rsidRDefault="00C40F03" w:rsidP="00A94FBE">
                  <w:pPr>
                    <w:spacing w:after="0" w:line="240" w:lineRule="auto"/>
                    <w:rPr>
                      <w:rFonts w:ascii="Calibri" w:eastAsia="Times New Roman" w:hAnsi="Calibri" w:cs="Calibri"/>
                      <w:sz w:val="28"/>
                      <w:szCs w:val="28"/>
                    </w:rPr>
                  </w:pPr>
                  <w:r>
                    <w:rPr>
                      <w:rFonts w:ascii="Calibri" w:eastAsia="Times New Roman" w:hAnsi="Calibri" w:cs="Calibri"/>
                      <w:sz w:val="28"/>
                      <w:szCs w:val="28"/>
                    </w:rPr>
                    <w:t>6:00-8:00                         Awards</w:t>
                  </w:r>
                  <w:r w:rsidR="004D2DCE">
                    <w:rPr>
                      <w:rFonts w:ascii="Calibri" w:eastAsia="Times New Roman" w:hAnsi="Calibri" w:cs="Calibri"/>
                      <w:sz w:val="28"/>
                      <w:szCs w:val="28"/>
                    </w:rPr>
                    <w:t xml:space="preserve"> Banquet and Closing Ceremony</w:t>
                  </w:r>
                </w:p>
                <w:p w14:paraId="001A5260" w14:textId="77777777" w:rsidR="004D2DCE" w:rsidRDefault="004D2DCE" w:rsidP="00A94FBE">
                  <w:pPr>
                    <w:spacing w:after="0" w:line="240" w:lineRule="auto"/>
                    <w:rPr>
                      <w:rFonts w:ascii="Calibri" w:eastAsia="Times New Roman" w:hAnsi="Calibri" w:cs="Calibri"/>
                      <w:sz w:val="28"/>
                      <w:szCs w:val="28"/>
                    </w:rPr>
                  </w:pPr>
                </w:p>
                <w:p w14:paraId="0FB31D77" w14:textId="0AF0168D" w:rsidR="004D2DCE" w:rsidRDefault="004D2DCE" w:rsidP="00A94FBE">
                  <w:pPr>
                    <w:spacing w:after="0" w:line="240" w:lineRule="auto"/>
                    <w:rPr>
                      <w:sz w:val="28"/>
                      <w:szCs w:val="28"/>
                    </w:rPr>
                  </w:pPr>
                  <w:r>
                    <w:rPr>
                      <w:rFonts w:ascii="Calibri" w:eastAsia="Times New Roman" w:hAnsi="Calibri" w:cs="Calibri"/>
                      <w:sz w:val="28"/>
                      <w:szCs w:val="28"/>
                    </w:rPr>
                    <w:t>8:00-1</w:t>
                  </w:r>
                  <w:r w:rsidR="00AF633B">
                    <w:rPr>
                      <w:rFonts w:ascii="Calibri" w:eastAsia="Times New Roman" w:hAnsi="Calibri" w:cs="Calibri"/>
                      <w:sz w:val="28"/>
                      <w:szCs w:val="28"/>
                    </w:rPr>
                    <w:t>0</w:t>
                  </w:r>
                  <w:bookmarkStart w:id="0" w:name="_GoBack"/>
                  <w:bookmarkEnd w:id="0"/>
                  <w:r>
                    <w:rPr>
                      <w:rFonts w:ascii="Calibri" w:eastAsia="Times New Roman" w:hAnsi="Calibri" w:cs="Calibri"/>
                      <w:sz w:val="28"/>
                      <w:szCs w:val="28"/>
                    </w:rPr>
                    <w:t xml:space="preserve">:00                       </w:t>
                  </w:r>
                  <w:r w:rsidR="00FF677F">
                    <w:rPr>
                      <w:sz w:val="28"/>
                      <w:szCs w:val="28"/>
                    </w:rPr>
                    <w:t>Hospitality Room Open</w:t>
                  </w:r>
                </w:p>
                <w:p w14:paraId="30A81C5C" w14:textId="77777777" w:rsidR="00FF677F" w:rsidRDefault="00FF677F" w:rsidP="00A94FBE">
                  <w:pPr>
                    <w:spacing w:after="0" w:line="240" w:lineRule="auto"/>
                    <w:rPr>
                      <w:rFonts w:ascii="Calibri" w:eastAsia="Times New Roman" w:hAnsi="Calibri" w:cs="Calibri"/>
                      <w:sz w:val="28"/>
                      <w:szCs w:val="28"/>
                    </w:rPr>
                  </w:pPr>
                </w:p>
                <w:p w14:paraId="3A02DBE5" w14:textId="7EE4A0CC" w:rsidR="00FF677F" w:rsidRDefault="00FF677F" w:rsidP="00FF677F">
                  <w:pPr>
                    <w:pStyle w:val="Heading1"/>
                    <w:jc w:val="center"/>
                    <w:rPr>
                      <w:b/>
                      <w:sz w:val="28"/>
                      <w:szCs w:val="28"/>
                      <w:vertAlign w:val="superscript"/>
                    </w:rPr>
                  </w:pPr>
                  <w:r>
                    <w:rPr>
                      <w:b/>
                      <w:sz w:val="28"/>
                      <w:szCs w:val="28"/>
                    </w:rPr>
                    <w:t>Thursday March 7</w:t>
                  </w:r>
                  <w:r>
                    <w:rPr>
                      <w:b/>
                      <w:sz w:val="28"/>
                      <w:szCs w:val="28"/>
                      <w:vertAlign w:val="superscript"/>
                    </w:rPr>
                    <w:t>th</w:t>
                  </w:r>
                </w:p>
                <w:p w14:paraId="461F80AD" w14:textId="10072112" w:rsidR="00897490" w:rsidRDefault="00897490" w:rsidP="00897490">
                  <w:pPr>
                    <w:jc w:val="center"/>
                    <w:rPr>
                      <w:rFonts w:ascii="Corbel" w:hAnsi="Corbel"/>
                      <w:b/>
                      <w:bCs/>
                      <w:color w:val="000000"/>
                      <w:sz w:val="40"/>
                      <w:szCs w:val="40"/>
                    </w:rPr>
                  </w:pPr>
                  <w:r>
                    <w:rPr>
                      <w:rFonts w:ascii="Corbel" w:hAnsi="Corbel"/>
                      <w:b/>
                      <w:bCs/>
                      <w:color w:val="000000"/>
                      <w:sz w:val="40"/>
                      <w:szCs w:val="40"/>
                    </w:rPr>
                    <w:t>Thursday's Training Field Trip</w:t>
                  </w:r>
                </w:p>
                <w:p w14:paraId="0D1EC586" w14:textId="177D12FA" w:rsidR="00A859B7" w:rsidRDefault="00A859B7" w:rsidP="00A859B7">
                  <w:pPr>
                    <w:rPr>
                      <w:rFonts w:ascii="Corbel" w:hAnsi="Corbel"/>
                      <w:color w:val="555555"/>
                    </w:rPr>
                  </w:pPr>
                  <w:r w:rsidRPr="00A859B7">
                    <w:rPr>
                      <w:sz w:val="28"/>
                      <w:szCs w:val="28"/>
                    </w:rPr>
                    <w:t>The Channel Islands National Park islands are only accessible by park concessionaire boats Island Packers, who we have chartered. Space is limited so please register early to help us with planning. We will board buses in the morning at our hotel for the short transfer to the Island Packer dock where we will board their boat for the trip through Channel Islands National Marine Sanctuary and into the Channel Islands National Park. The National Marine Sanctuary Protection Coordinator Sean Hastings will be with us to explain how law enforcement responsibilities are corradiated and conducted between the many agencies that protect the visitors and resources</w:t>
                  </w:r>
                  <w:r>
                    <w:rPr>
                      <w:rFonts w:ascii="Corbel" w:hAnsi="Corbel"/>
                      <w:color w:val="555555"/>
                    </w:rPr>
                    <w:t xml:space="preserve">. </w:t>
                  </w:r>
                </w:p>
                <w:p w14:paraId="7C8C77FE" w14:textId="7275833D" w:rsidR="00A859B7" w:rsidRDefault="00A859B7" w:rsidP="00A859B7">
                  <w:pPr>
                    <w:rPr>
                      <w:rFonts w:ascii="Corbel" w:hAnsi="Corbel"/>
                      <w:b/>
                      <w:bCs/>
                      <w:color w:val="000000"/>
                      <w:sz w:val="40"/>
                      <w:szCs w:val="40"/>
                    </w:rPr>
                  </w:pPr>
                  <w:r>
                    <w:rPr>
                      <w:noProof/>
                    </w:rPr>
                    <w:drawing>
                      <wp:inline distT="0" distB="0" distL="0" distR="0" wp14:anchorId="2138BFEF" wp14:editId="19280892">
                        <wp:extent cx="5943600" cy="630555"/>
                        <wp:effectExtent l="0" t="0" r="0" b="0"/>
                        <wp:docPr id="3" name="Picture 2" descr="https://channelislands.noaa.gov/images/home_tophdr.jpg">
                          <a:extLst xmlns:a="http://schemas.openxmlformats.org/drawingml/2006/main">
                            <a:ext uri="{FF2B5EF4-FFF2-40B4-BE49-F238E27FC236}">
                              <a16:creationId xmlns:a16="http://schemas.microsoft.com/office/drawing/2014/main" id="{ACCBFC82-2EF5-4A4A-A445-6D6BBE7709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s://channelislands.noaa.gov/images/home_tophdr.jpg">
                                  <a:extLst>
                                    <a:ext uri="{FF2B5EF4-FFF2-40B4-BE49-F238E27FC236}">
                                      <a16:creationId xmlns:a16="http://schemas.microsoft.com/office/drawing/2014/main" id="{ACCBFC82-2EF5-4A4A-A445-6D6BBE7709D8}"/>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630555"/>
                                </a:xfrm>
                                <a:prstGeom prst="rect">
                                  <a:avLst/>
                                </a:prstGeom>
                                <a:noFill/>
                                <a:extLst/>
                              </pic:spPr>
                            </pic:pic>
                          </a:graphicData>
                        </a:graphic>
                      </wp:inline>
                    </w:drawing>
                  </w:r>
                </w:p>
                <w:p w14:paraId="23F9A354" w14:textId="4F9409CA" w:rsidR="00897490" w:rsidRPr="00897490" w:rsidRDefault="007A7F0C" w:rsidP="007D6387">
                  <w:r>
                    <w:rPr>
                      <w:noProof/>
                    </w:rPr>
                    <w:drawing>
                      <wp:inline distT="0" distB="0" distL="0" distR="0" wp14:anchorId="6F42347B" wp14:editId="06084B07">
                        <wp:extent cx="2723810" cy="1814479"/>
                        <wp:effectExtent l="0" t="0" r="635" b="0"/>
                        <wp:docPr id="8" name="Picture 7" descr="Â©Tim Hauf, timhaufphotography.com">
                          <a:extLst xmlns:a="http://schemas.openxmlformats.org/drawingml/2006/main">
                            <a:ext uri="{FF2B5EF4-FFF2-40B4-BE49-F238E27FC236}">
                              <a16:creationId xmlns:a16="http://schemas.microsoft.com/office/drawing/2014/main" id="{BEDFAE69-3076-4CA0-9401-8A93599E21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Â©Tim Hauf, timhaufphotography.com">
                                  <a:extLst>
                                    <a:ext uri="{FF2B5EF4-FFF2-40B4-BE49-F238E27FC236}">
                                      <a16:creationId xmlns:a16="http://schemas.microsoft.com/office/drawing/2014/main" id="{BEDFAE69-3076-4CA0-9401-8A93599E211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9039" cy="1831286"/>
                                </a:xfrm>
                                <a:prstGeom prst="rect">
                                  <a:avLst/>
                                </a:prstGeom>
                                <a:noFill/>
                                <a:extLst/>
                              </pic:spPr>
                            </pic:pic>
                          </a:graphicData>
                        </a:graphic>
                      </wp:inline>
                    </w:drawing>
                  </w:r>
                  <w:r>
                    <w:rPr>
                      <w:noProof/>
                    </w:rPr>
                    <w:drawing>
                      <wp:inline distT="0" distB="0" distL="0" distR="0" wp14:anchorId="729C08F2" wp14:editId="0D01A94A">
                        <wp:extent cx="2728772" cy="1817783"/>
                        <wp:effectExtent l="0" t="0" r="0" b="0"/>
                        <wp:docPr id="9" name="Picture 8" descr="Â©Tim Hauf, timhaufphotography.com">
                          <a:extLst xmlns:a="http://schemas.openxmlformats.org/drawingml/2006/main">
                            <a:ext uri="{FF2B5EF4-FFF2-40B4-BE49-F238E27FC236}">
                              <a16:creationId xmlns:a16="http://schemas.microsoft.com/office/drawing/2014/main" id="{53DEFA4F-5A78-46DA-8A7F-264D1CC6D7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Â©Tim Hauf, timhaufphotography.com">
                                  <a:extLst>
                                    <a:ext uri="{FF2B5EF4-FFF2-40B4-BE49-F238E27FC236}">
                                      <a16:creationId xmlns:a16="http://schemas.microsoft.com/office/drawing/2014/main" id="{53DEFA4F-5A78-46DA-8A7F-264D1CC6D79E}"/>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8616" cy="1831002"/>
                                </a:xfrm>
                                <a:prstGeom prst="rect">
                                  <a:avLst/>
                                </a:prstGeom>
                                <a:noFill/>
                                <a:extLst/>
                              </pic:spPr>
                            </pic:pic>
                          </a:graphicData>
                        </a:graphic>
                      </wp:inline>
                    </w:drawing>
                  </w:r>
                  <w:r w:rsidR="00817D2F">
                    <w:rPr>
                      <w:noProof/>
                    </w:rPr>
                    <w:drawing>
                      <wp:inline distT="0" distB="0" distL="0" distR="0" wp14:anchorId="322F9A6C" wp14:editId="4EA65908">
                        <wp:extent cx="2724150" cy="2609215"/>
                        <wp:effectExtent l="0" t="0" r="0" b="635"/>
                        <wp:docPr id="10" name="Picture 6" descr="Scorpion Anchorage, Santa Cruz Island Â©timhaufphotography.com">
                          <a:extLst xmlns:a="http://schemas.openxmlformats.org/drawingml/2006/main">
                            <a:ext uri="{FF2B5EF4-FFF2-40B4-BE49-F238E27FC236}">
                              <a16:creationId xmlns:a16="http://schemas.microsoft.com/office/drawing/2014/main" id="{6A11B4F5-2C5F-40E6-B358-CA161302EB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corpion Anchorage, Santa Cruz Island Â©timhaufphotography.com">
                                  <a:extLst>
                                    <a:ext uri="{FF2B5EF4-FFF2-40B4-BE49-F238E27FC236}">
                                      <a16:creationId xmlns:a16="http://schemas.microsoft.com/office/drawing/2014/main" id="{6A11B4F5-2C5F-40E6-B358-CA161302EBE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8088" cy="2718346"/>
                                </a:xfrm>
                                <a:prstGeom prst="rect">
                                  <a:avLst/>
                                </a:prstGeom>
                                <a:noFill/>
                                <a:extLst/>
                              </pic:spPr>
                            </pic:pic>
                          </a:graphicData>
                        </a:graphic>
                      </wp:inline>
                    </w:drawing>
                  </w:r>
                  <w:r w:rsidR="007D6387">
                    <w:rPr>
                      <w:noProof/>
                    </w:rPr>
                    <w:drawing>
                      <wp:inline distT="0" distB="0" distL="0" distR="0" wp14:anchorId="7D48589B" wp14:editId="1655B836">
                        <wp:extent cx="2728595" cy="2609215"/>
                        <wp:effectExtent l="0" t="0" r="0" b="635"/>
                        <wp:docPr id="13" name="Picture 4" descr="Map of Channel Islands National Marine Sanctuary">
                          <a:extLst xmlns:a="http://schemas.openxmlformats.org/drawingml/2006/main">
                            <a:ext uri="{FF2B5EF4-FFF2-40B4-BE49-F238E27FC236}">
                              <a16:creationId xmlns:a16="http://schemas.microsoft.com/office/drawing/2014/main" id="{EDFF0ED4-1804-4153-B052-E88662C691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Map of Channel Islands National Marine Sanctuary">
                                  <a:extLst>
                                    <a:ext uri="{FF2B5EF4-FFF2-40B4-BE49-F238E27FC236}">
                                      <a16:creationId xmlns:a16="http://schemas.microsoft.com/office/drawing/2014/main" id="{EDFF0ED4-1804-4153-B052-E88662C691BD}"/>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8993" cy="2609596"/>
                                </a:xfrm>
                                <a:prstGeom prst="rect">
                                  <a:avLst/>
                                </a:prstGeom>
                                <a:noFill/>
                                <a:extLst/>
                              </pic:spPr>
                            </pic:pic>
                          </a:graphicData>
                        </a:graphic>
                      </wp:inline>
                    </w:drawing>
                  </w:r>
                </w:p>
                <w:tbl>
                  <w:tblPr>
                    <w:tblW w:w="10300" w:type="dxa"/>
                    <w:tblLook w:val="04A0" w:firstRow="1" w:lastRow="0" w:firstColumn="1" w:lastColumn="0" w:noHBand="0" w:noVBand="1"/>
                  </w:tblPr>
                  <w:tblGrid>
                    <w:gridCol w:w="10300"/>
                  </w:tblGrid>
                  <w:tr w:rsidR="002D7704" w:rsidRPr="002D7704" w14:paraId="4E8F121C" w14:textId="77777777" w:rsidTr="002D7704">
                    <w:trPr>
                      <w:trHeight w:val="555"/>
                    </w:trPr>
                    <w:tc>
                      <w:tcPr>
                        <w:tcW w:w="10300" w:type="dxa"/>
                        <w:tcBorders>
                          <w:top w:val="nil"/>
                          <w:left w:val="nil"/>
                          <w:bottom w:val="nil"/>
                          <w:right w:val="nil"/>
                        </w:tcBorders>
                        <w:shd w:val="clear" w:color="auto" w:fill="auto"/>
                        <w:vAlign w:val="center"/>
                        <w:hideMark/>
                      </w:tcPr>
                      <w:p w14:paraId="28653AD7" w14:textId="77777777" w:rsidR="002D7704" w:rsidRPr="002D7704" w:rsidRDefault="002D7704" w:rsidP="002D7704">
                        <w:pPr>
                          <w:spacing w:after="0" w:line="240" w:lineRule="auto"/>
                          <w:jc w:val="center"/>
                          <w:rPr>
                            <w:rFonts w:eastAsia="Times New Roman" w:cstheme="minorHAnsi"/>
                            <w:b/>
                            <w:bCs/>
                            <w:sz w:val="28"/>
                            <w:szCs w:val="28"/>
                          </w:rPr>
                        </w:pPr>
                        <w:r w:rsidRPr="002D7704">
                          <w:rPr>
                            <w:rFonts w:eastAsia="Times New Roman" w:cstheme="minorHAnsi"/>
                            <w:b/>
                            <w:bCs/>
                            <w:sz w:val="28"/>
                            <w:szCs w:val="28"/>
                          </w:rPr>
                          <w:t>Sanctuary Overview</w:t>
                        </w:r>
                      </w:p>
                    </w:tc>
                  </w:tr>
                  <w:tr w:rsidR="002D7704" w:rsidRPr="002D7704" w14:paraId="37D8FDE8" w14:textId="77777777" w:rsidTr="002D7704">
                    <w:trPr>
                      <w:trHeight w:val="1725"/>
                    </w:trPr>
                    <w:tc>
                      <w:tcPr>
                        <w:tcW w:w="10300" w:type="dxa"/>
                        <w:tcBorders>
                          <w:top w:val="nil"/>
                          <w:left w:val="nil"/>
                          <w:bottom w:val="nil"/>
                          <w:right w:val="nil"/>
                        </w:tcBorders>
                        <w:shd w:val="clear" w:color="auto" w:fill="auto"/>
                        <w:vAlign w:val="center"/>
                        <w:hideMark/>
                      </w:tcPr>
                      <w:p w14:paraId="61B6AB5D" w14:textId="77777777" w:rsidR="002D7704" w:rsidRPr="002D7704" w:rsidRDefault="002D7704" w:rsidP="002D7704">
                        <w:pPr>
                          <w:spacing w:after="0" w:line="240" w:lineRule="auto"/>
                          <w:rPr>
                            <w:rFonts w:eastAsia="Times New Roman" w:cstheme="minorHAnsi"/>
                            <w:sz w:val="28"/>
                            <w:szCs w:val="28"/>
                          </w:rPr>
                        </w:pPr>
                        <w:r w:rsidRPr="002D7704">
                          <w:rPr>
                            <w:rFonts w:eastAsia="Times New Roman" w:cstheme="minorHAnsi"/>
                            <w:sz w:val="28"/>
                            <w:szCs w:val="28"/>
                          </w:rPr>
                          <w:t>Channel Islands National Marine Sanctuary, located off the coast of Santa Barbara and Ventura counties in California, is one of 14 federally designated marine protected area administered by the National Oceanic and Atmospheric Administration (NOAA), within the Department of Commerce. The sanctuary encompasses 1,110 square nautical miles (1,470 square miles) of water from mean high tide to six nautical miles offshore of Santa Barbara, Anacapa, Santa Cruz, Santa Rosa, and San Miguel islands. </w:t>
                        </w:r>
                      </w:p>
                    </w:tc>
                  </w:tr>
                  <w:tr w:rsidR="002D7704" w:rsidRPr="002D7704" w14:paraId="585ECB72" w14:textId="77777777" w:rsidTr="002D7704">
                    <w:trPr>
                      <w:trHeight w:val="1440"/>
                    </w:trPr>
                    <w:tc>
                      <w:tcPr>
                        <w:tcW w:w="10300" w:type="dxa"/>
                        <w:tcBorders>
                          <w:top w:val="nil"/>
                          <w:left w:val="nil"/>
                          <w:bottom w:val="nil"/>
                          <w:right w:val="nil"/>
                        </w:tcBorders>
                        <w:shd w:val="clear" w:color="auto" w:fill="auto"/>
                        <w:vAlign w:val="center"/>
                        <w:hideMark/>
                      </w:tcPr>
                      <w:p w14:paraId="1A916F12" w14:textId="77777777" w:rsidR="002D7704" w:rsidRPr="002D7704" w:rsidRDefault="002D7704" w:rsidP="002D7704">
                        <w:pPr>
                          <w:spacing w:after="0" w:line="240" w:lineRule="auto"/>
                          <w:rPr>
                            <w:rFonts w:eastAsia="Times New Roman" w:cstheme="minorHAnsi"/>
                            <w:sz w:val="28"/>
                            <w:szCs w:val="28"/>
                          </w:rPr>
                        </w:pPr>
                        <w:r w:rsidRPr="002D7704">
                          <w:rPr>
                            <w:rFonts w:eastAsia="Times New Roman" w:cstheme="minorHAnsi"/>
                            <w:sz w:val="28"/>
                            <w:szCs w:val="28"/>
                          </w:rPr>
                          <w:t>The sanctuary is a special place for species close to extinction, sensitive habitats, shipwrecks and maritime heritage artifacts. Many valuable commercial and recreational activities, such as fishing, shipping, and tourism occur in the sanctuary. A comprehensive ecosystem- based management approach is used to promote long term conservation of sanctuary waters, wildlife, habitats, and cultural resources, while allowing compatible human uses.</w:t>
                        </w:r>
                      </w:p>
                    </w:tc>
                  </w:tr>
                  <w:tr w:rsidR="002D7704" w:rsidRPr="002D7704" w14:paraId="3C71861E" w14:textId="77777777" w:rsidTr="002D7704">
                    <w:trPr>
                      <w:trHeight w:val="1020"/>
                    </w:trPr>
                    <w:tc>
                      <w:tcPr>
                        <w:tcW w:w="10300" w:type="dxa"/>
                        <w:tcBorders>
                          <w:top w:val="nil"/>
                          <w:left w:val="nil"/>
                          <w:bottom w:val="nil"/>
                          <w:right w:val="nil"/>
                        </w:tcBorders>
                        <w:shd w:val="clear" w:color="auto" w:fill="auto"/>
                        <w:vAlign w:val="center"/>
                        <w:hideMark/>
                      </w:tcPr>
                      <w:p w14:paraId="47AFC050" w14:textId="77777777" w:rsidR="002D7704" w:rsidRPr="002D7704" w:rsidRDefault="002D7704" w:rsidP="002D7704">
                        <w:pPr>
                          <w:spacing w:after="0" w:line="240" w:lineRule="auto"/>
                          <w:rPr>
                            <w:rFonts w:eastAsia="Times New Roman" w:cstheme="minorHAnsi"/>
                            <w:sz w:val="28"/>
                            <w:szCs w:val="28"/>
                          </w:rPr>
                        </w:pPr>
                        <w:r w:rsidRPr="002D7704">
                          <w:rPr>
                            <w:rFonts w:eastAsia="Times New Roman" w:cstheme="minorHAnsi"/>
                            <w:sz w:val="28"/>
                            <w:szCs w:val="28"/>
                          </w:rPr>
                          <w:t>The sanctuary’s remote, isolated position at the confluence of two major ocean currents creates remarkable biodiversity. The mingling of cool, nutrient-rich waters from the north with warm currents from the south form a dynamic transition zone that is home to a myriad of sea life from microscopic plankton to blue whales.</w:t>
                        </w:r>
                      </w:p>
                    </w:tc>
                  </w:tr>
                  <w:tr w:rsidR="002D7704" w:rsidRPr="002D7704" w14:paraId="4328EBBD" w14:textId="77777777" w:rsidTr="002D7704">
                    <w:trPr>
                      <w:trHeight w:val="465"/>
                    </w:trPr>
                    <w:tc>
                      <w:tcPr>
                        <w:tcW w:w="10300" w:type="dxa"/>
                        <w:tcBorders>
                          <w:top w:val="nil"/>
                          <w:left w:val="nil"/>
                          <w:bottom w:val="nil"/>
                          <w:right w:val="nil"/>
                        </w:tcBorders>
                        <w:shd w:val="clear" w:color="auto" w:fill="auto"/>
                        <w:vAlign w:val="center"/>
                        <w:hideMark/>
                      </w:tcPr>
                      <w:p w14:paraId="6A330A8E" w14:textId="77777777" w:rsidR="002D7704" w:rsidRPr="002D7704" w:rsidRDefault="002D7704" w:rsidP="002D7704">
                        <w:pPr>
                          <w:spacing w:after="0" w:line="240" w:lineRule="auto"/>
                          <w:jc w:val="center"/>
                          <w:rPr>
                            <w:rFonts w:eastAsia="Times New Roman" w:cstheme="minorHAnsi"/>
                            <w:b/>
                            <w:bCs/>
                            <w:sz w:val="28"/>
                            <w:szCs w:val="28"/>
                          </w:rPr>
                        </w:pPr>
                        <w:r w:rsidRPr="002D7704">
                          <w:rPr>
                            <w:rFonts w:eastAsia="Times New Roman" w:cstheme="minorHAnsi"/>
                            <w:b/>
                            <w:bCs/>
                            <w:sz w:val="28"/>
                            <w:szCs w:val="28"/>
                          </w:rPr>
                          <w:t>Key management partners include but are not limited to:</w:t>
                        </w:r>
                      </w:p>
                    </w:tc>
                  </w:tr>
                  <w:tr w:rsidR="002D7704" w:rsidRPr="002D7704" w14:paraId="586AFFA2" w14:textId="77777777" w:rsidTr="002D7704">
                    <w:trPr>
                      <w:trHeight w:val="300"/>
                    </w:trPr>
                    <w:tc>
                      <w:tcPr>
                        <w:tcW w:w="10300" w:type="dxa"/>
                        <w:tcBorders>
                          <w:top w:val="nil"/>
                          <w:left w:val="nil"/>
                          <w:bottom w:val="nil"/>
                          <w:right w:val="nil"/>
                        </w:tcBorders>
                        <w:shd w:val="clear" w:color="auto" w:fill="auto"/>
                        <w:vAlign w:val="center"/>
                        <w:hideMark/>
                      </w:tcPr>
                      <w:p w14:paraId="13E878B2" w14:textId="77777777" w:rsidR="002D7704" w:rsidRPr="002D7704" w:rsidRDefault="002D7704" w:rsidP="002D7704">
                        <w:pPr>
                          <w:spacing w:after="0" w:line="240" w:lineRule="auto"/>
                          <w:jc w:val="center"/>
                          <w:rPr>
                            <w:rFonts w:eastAsia="Times New Roman" w:cstheme="minorHAnsi"/>
                            <w:b/>
                            <w:bCs/>
                            <w:sz w:val="28"/>
                            <w:szCs w:val="28"/>
                          </w:rPr>
                        </w:pPr>
                      </w:p>
                    </w:tc>
                  </w:tr>
                  <w:tr w:rsidR="002D7704" w:rsidRPr="002D7704" w14:paraId="25615235" w14:textId="77777777" w:rsidTr="002D7704">
                    <w:trPr>
                      <w:trHeight w:val="300"/>
                    </w:trPr>
                    <w:tc>
                      <w:tcPr>
                        <w:tcW w:w="10300" w:type="dxa"/>
                        <w:tcBorders>
                          <w:top w:val="nil"/>
                          <w:left w:val="nil"/>
                          <w:bottom w:val="nil"/>
                          <w:right w:val="nil"/>
                        </w:tcBorders>
                        <w:shd w:val="clear" w:color="auto" w:fill="auto"/>
                        <w:vAlign w:val="center"/>
                        <w:hideMark/>
                      </w:tcPr>
                      <w:p w14:paraId="1BDDC1D2" w14:textId="77777777" w:rsidR="002D7704" w:rsidRPr="002D7704" w:rsidRDefault="00AF633B" w:rsidP="002D7704">
                        <w:pPr>
                          <w:spacing w:after="0" w:line="240" w:lineRule="auto"/>
                          <w:rPr>
                            <w:rFonts w:eastAsia="Times New Roman" w:cstheme="minorHAnsi"/>
                            <w:b/>
                            <w:bCs/>
                            <w:sz w:val="28"/>
                            <w:szCs w:val="28"/>
                            <w:u w:val="single"/>
                          </w:rPr>
                        </w:pPr>
                        <w:hyperlink r:id="rId18" w:history="1">
                          <w:r w:rsidR="002D7704" w:rsidRPr="002D7704">
                            <w:rPr>
                              <w:rFonts w:eastAsia="Times New Roman" w:cstheme="minorHAnsi"/>
                              <w:b/>
                              <w:bCs/>
                              <w:sz w:val="28"/>
                              <w:szCs w:val="28"/>
                              <w:u w:val="single"/>
                            </w:rPr>
                            <w:t>Channel Islands National Park</w:t>
                          </w:r>
                        </w:hyperlink>
                      </w:p>
                    </w:tc>
                  </w:tr>
                  <w:tr w:rsidR="002D7704" w:rsidRPr="002D7704" w14:paraId="66D380FC" w14:textId="77777777" w:rsidTr="002D7704">
                    <w:trPr>
                      <w:trHeight w:val="300"/>
                    </w:trPr>
                    <w:tc>
                      <w:tcPr>
                        <w:tcW w:w="10300" w:type="dxa"/>
                        <w:tcBorders>
                          <w:top w:val="nil"/>
                          <w:left w:val="nil"/>
                          <w:bottom w:val="nil"/>
                          <w:right w:val="nil"/>
                        </w:tcBorders>
                        <w:shd w:val="clear" w:color="auto" w:fill="auto"/>
                        <w:vAlign w:val="center"/>
                        <w:hideMark/>
                      </w:tcPr>
                      <w:p w14:paraId="219B8895" w14:textId="77777777" w:rsidR="002D7704" w:rsidRPr="002D7704" w:rsidRDefault="002D7704" w:rsidP="002D7704">
                        <w:pPr>
                          <w:spacing w:after="0" w:line="240" w:lineRule="auto"/>
                          <w:rPr>
                            <w:rFonts w:eastAsia="Times New Roman" w:cstheme="minorHAnsi"/>
                            <w:b/>
                            <w:bCs/>
                            <w:sz w:val="28"/>
                            <w:szCs w:val="28"/>
                            <w:u w:val="single"/>
                          </w:rPr>
                        </w:pPr>
                      </w:p>
                    </w:tc>
                  </w:tr>
                  <w:tr w:rsidR="002D7704" w:rsidRPr="002D7704" w14:paraId="66B19334" w14:textId="77777777" w:rsidTr="002D7704">
                    <w:trPr>
                      <w:trHeight w:val="300"/>
                    </w:trPr>
                    <w:tc>
                      <w:tcPr>
                        <w:tcW w:w="10300" w:type="dxa"/>
                        <w:tcBorders>
                          <w:top w:val="nil"/>
                          <w:left w:val="nil"/>
                          <w:bottom w:val="nil"/>
                          <w:right w:val="nil"/>
                        </w:tcBorders>
                        <w:shd w:val="clear" w:color="auto" w:fill="auto"/>
                        <w:vAlign w:val="center"/>
                        <w:hideMark/>
                      </w:tcPr>
                      <w:p w14:paraId="5B0840FA" w14:textId="77777777" w:rsidR="002D7704" w:rsidRPr="002D7704" w:rsidRDefault="00AF633B" w:rsidP="002D7704">
                        <w:pPr>
                          <w:spacing w:after="0" w:line="240" w:lineRule="auto"/>
                          <w:rPr>
                            <w:rFonts w:eastAsia="Times New Roman" w:cstheme="minorHAnsi"/>
                            <w:sz w:val="28"/>
                            <w:szCs w:val="28"/>
                            <w:u w:val="single"/>
                          </w:rPr>
                        </w:pPr>
                        <w:hyperlink r:id="rId19" w:history="1">
                          <w:r w:rsidR="002D7704" w:rsidRPr="002D7704">
                            <w:rPr>
                              <w:rFonts w:eastAsia="Times New Roman" w:cstheme="minorHAnsi"/>
                              <w:sz w:val="28"/>
                              <w:szCs w:val="28"/>
                              <w:u w:val="single"/>
                            </w:rPr>
                            <w:t>NOAA Office of Law Enforcement, Southwest Division</w:t>
                          </w:r>
                        </w:hyperlink>
                      </w:p>
                    </w:tc>
                  </w:tr>
                  <w:tr w:rsidR="002D7704" w:rsidRPr="002D7704" w14:paraId="6F7CF6D8" w14:textId="77777777" w:rsidTr="002D7704">
                    <w:trPr>
                      <w:trHeight w:val="300"/>
                    </w:trPr>
                    <w:tc>
                      <w:tcPr>
                        <w:tcW w:w="10300" w:type="dxa"/>
                        <w:tcBorders>
                          <w:top w:val="nil"/>
                          <w:left w:val="nil"/>
                          <w:bottom w:val="nil"/>
                          <w:right w:val="nil"/>
                        </w:tcBorders>
                        <w:shd w:val="clear" w:color="auto" w:fill="auto"/>
                        <w:vAlign w:val="center"/>
                        <w:hideMark/>
                      </w:tcPr>
                      <w:p w14:paraId="456930AB" w14:textId="77777777" w:rsidR="002D7704" w:rsidRPr="002D7704" w:rsidRDefault="002D7704" w:rsidP="002D7704">
                        <w:pPr>
                          <w:spacing w:after="0" w:line="240" w:lineRule="auto"/>
                          <w:rPr>
                            <w:rFonts w:eastAsia="Times New Roman" w:cstheme="minorHAnsi"/>
                            <w:sz w:val="28"/>
                            <w:szCs w:val="28"/>
                            <w:u w:val="single"/>
                          </w:rPr>
                        </w:pPr>
                      </w:p>
                    </w:tc>
                  </w:tr>
                  <w:tr w:rsidR="002D7704" w:rsidRPr="002D7704" w14:paraId="0B7C025F" w14:textId="77777777" w:rsidTr="002D7704">
                    <w:trPr>
                      <w:trHeight w:val="300"/>
                    </w:trPr>
                    <w:tc>
                      <w:tcPr>
                        <w:tcW w:w="10300" w:type="dxa"/>
                        <w:tcBorders>
                          <w:top w:val="nil"/>
                          <w:left w:val="nil"/>
                          <w:bottom w:val="nil"/>
                          <w:right w:val="nil"/>
                        </w:tcBorders>
                        <w:shd w:val="clear" w:color="auto" w:fill="auto"/>
                        <w:vAlign w:val="center"/>
                        <w:hideMark/>
                      </w:tcPr>
                      <w:p w14:paraId="2816BDCC" w14:textId="77777777" w:rsidR="002D7704" w:rsidRPr="002D7704" w:rsidRDefault="00AF633B" w:rsidP="002D7704">
                        <w:pPr>
                          <w:spacing w:after="0" w:line="240" w:lineRule="auto"/>
                          <w:rPr>
                            <w:rFonts w:eastAsia="Times New Roman" w:cstheme="minorHAnsi"/>
                            <w:sz w:val="28"/>
                            <w:szCs w:val="28"/>
                            <w:u w:val="single"/>
                          </w:rPr>
                        </w:pPr>
                        <w:hyperlink r:id="rId20" w:history="1">
                          <w:r w:rsidR="002D7704" w:rsidRPr="002D7704">
                            <w:rPr>
                              <w:rFonts w:eastAsia="Times New Roman" w:cstheme="minorHAnsi"/>
                              <w:sz w:val="28"/>
                              <w:szCs w:val="28"/>
                              <w:u w:val="single"/>
                            </w:rPr>
                            <w:t>NOAA Fisheries Service, West Coast Region</w:t>
                          </w:r>
                        </w:hyperlink>
                      </w:p>
                    </w:tc>
                  </w:tr>
                  <w:tr w:rsidR="002D7704" w:rsidRPr="002D7704" w14:paraId="01CED1C9" w14:textId="77777777" w:rsidTr="002D7704">
                    <w:trPr>
                      <w:trHeight w:val="300"/>
                    </w:trPr>
                    <w:tc>
                      <w:tcPr>
                        <w:tcW w:w="10300" w:type="dxa"/>
                        <w:tcBorders>
                          <w:top w:val="nil"/>
                          <w:left w:val="nil"/>
                          <w:bottom w:val="nil"/>
                          <w:right w:val="nil"/>
                        </w:tcBorders>
                        <w:shd w:val="clear" w:color="auto" w:fill="auto"/>
                        <w:vAlign w:val="center"/>
                        <w:hideMark/>
                      </w:tcPr>
                      <w:p w14:paraId="2F73A006" w14:textId="77777777" w:rsidR="002D7704" w:rsidRPr="002D7704" w:rsidRDefault="002D7704" w:rsidP="002D7704">
                        <w:pPr>
                          <w:spacing w:after="0" w:line="240" w:lineRule="auto"/>
                          <w:rPr>
                            <w:rFonts w:eastAsia="Times New Roman" w:cstheme="minorHAnsi"/>
                            <w:sz w:val="28"/>
                            <w:szCs w:val="28"/>
                            <w:u w:val="single"/>
                          </w:rPr>
                        </w:pPr>
                      </w:p>
                    </w:tc>
                  </w:tr>
                  <w:tr w:rsidR="002D7704" w:rsidRPr="002D7704" w14:paraId="611E8A93" w14:textId="77777777" w:rsidTr="002D7704">
                    <w:trPr>
                      <w:trHeight w:val="300"/>
                    </w:trPr>
                    <w:tc>
                      <w:tcPr>
                        <w:tcW w:w="10300" w:type="dxa"/>
                        <w:tcBorders>
                          <w:top w:val="nil"/>
                          <w:left w:val="nil"/>
                          <w:bottom w:val="nil"/>
                          <w:right w:val="nil"/>
                        </w:tcBorders>
                        <w:shd w:val="clear" w:color="auto" w:fill="auto"/>
                        <w:vAlign w:val="center"/>
                        <w:hideMark/>
                      </w:tcPr>
                      <w:p w14:paraId="7652CA0F" w14:textId="77777777" w:rsidR="002D7704" w:rsidRPr="002D7704" w:rsidRDefault="00AF633B" w:rsidP="002D7704">
                        <w:pPr>
                          <w:spacing w:after="0" w:line="240" w:lineRule="auto"/>
                          <w:rPr>
                            <w:rFonts w:eastAsia="Times New Roman" w:cstheme="minorHAnsi"/>
                            <w:sz w:val="28"/>
                            <w:szCs w:val="28"/>
                            <w:u w:val="single"/>
                          </w:rPr>
                        </w:pPr>
                        <w:hyperlink r:id="rId21" w:history="1">
                          <w:r w:rsidR="002D7704" w:rsidRPr="002D7704">
                            <w:rPr>
                              <w:rFonts w:eastAsia="Times New Roman" w:cstheme="minorHAnsi"/>
                              <w:sz w:val="28"/>
                              <w:szCs w:val="28"/>
                              <w:u w:val="single"/>
                            </w:rPr>
                            <w:t>California Natural Resources Agency</w:t>
                          </w:r>
                        </w:hyperlink>
                      </w:p>
                    </w:tc>
                  </w:tr>
                  <w:tr w:rsidR="002D7704" w:rsidRPr="002D7704" w14:paraId="698DD5F7" w14:textId="77777777" w:rsidTr="002D7704">
                    <w:trPr>
                      <w:trHeight w:val="300"/>
                    </w:trPr>
                    <w:tc>
                      <w:tcPr>
                        <w:tcW w:w="10300" w:type="dxa"/>
                        <w:tcBorders>
                          <w:top w:val="nil"/>
                          <w:left w:val="nil"/>
                          <w:bottom w:val="nil"/>
                          <w:right w:val="nil"/>
                        </w:tcBorders>
                        <w:shd w:val="clear" w:color="auto" w:fill="auto"/>
                        <w:vAlign w:val="center"/>
                        <w:hideMark/>
                      </w:tcPr>
                      <w:p w14:paraId="6BB7142C" w14:textId="77777777" w:rsidR="002D7704" w:rsidRPr="002D7704" w:rsidRDefault="002D7704" w:rsidP="002D7704">
                        <w:pPr>
                          <w:spacing w:after="0" w:line="240" w:lineRule="auto"/>
                          <w:rPr>
                            <w:rFonts w:eastAsia="Times New Roman" w:cstheme="minorHAnsi"/>
                            <w:sz w:val="28"/>
                            <w:szCs w:val="28"/>
                            <w:u w:val="single"/>
                          </w:rPr>
                        </w:pPr>
                      </w:p>
                    </w:tc>
                  </w:tr>
                  <w:tr w:rsidR="002D7704" w:rsidRPr="002D7704" w14:paraId="68C189A2" w14:textId="77777777" w:rsidTr="002D7704">
                    <w:trPr>
                      <w:trHeight w:val="300"/>
                    </w:trPr>
                    <w:tc>
                      <w:tcPr>
                        <w:tcW w:w="10300" w:type="dxa"/>
                        <w:tcBorders>
                          <w:top w:val="nil"/>
                          <w:left w:val="nil"/>
                          <w:bottom w:val="nil"/>
                          <w:right w:val="nil"/>
                        </w:tcBorders>
                        <w:shd w:val="clear" w:color="auto" w:fill="auto"/>
                        <w:vAlign w:val="center"/>
                        <w:hideMark/>
                      </w:tcPr>
                      <w:p w14:paraId="015659D9" w14:textId="77777777" w:rsidR="002D7704" w:rsidRPr="002D7704" w:rsidRDefault="00AF633B" w:rsidP="002D7704">
                        <w:pPr>
                          <w:spacing w:after="0" w:line="240" w:lineRule="auto"/>
                          <w:rPr>
                            <w:rFonts w:eastAsia="Times New Roman" w:cstheme="minorHAnsi"/>
                            <w:sz w:val="28"/>
                            <w:szCs w:val="28"/>
                            <w:u w:val="single"/>
                          </w:rPr>
                        </w:pPr>
                        <w:hyperlink r:id="rId22" w:history="1">
                          <w:r w:rsidR="002D7704" w:rsidRPr="002D7704">
                            <w:rPr>
                              <w:rFonts w:eastAsia="Times New Roman" w:cstheme="minorHAnsi"/>
                              <w:sz w:val="28"/>
                              <w:szCs w:val="28"/>
                              <w:u w:val="single"/>
                            </w:rPr>
                            <w:t>California Department of Fish and Game</w:t>
                          </w:r>
                        </w:hyperlink>
                      </w:p>
                    </w:tc>
                  </w:tr>
                  <w:tr w:rsidR="002D7704" w:rsidRPr="002D7704" w14:paraId="589699B9" w14:textId="77777777" w:rsidTr="002D7704">
                    <w:trPr>
                      <w:trHeight w:val="300"/>
                    </w:trPr>
                    <w:tc>
                      <w:tcPr>
                        <w:tcW w:w="10300" w:type="dxa"/>
                        <w:tcBorders>
                          <w:top w:val="nil"/>
                          <w:left w:val="nil"/>
                          <w:bottom w:val="nil"/>
                          <w:right w:val="nil"/>
                        </w:tcBorders>
                        <w:shd w:val="clear" w:color="auto" w:fill="auto"/>
                        <w:vAlign w:val="center"/>
                        <w:hideMark/>
                      </w:tcPr>
                      <w:p w14:paraId="63CA07B5" w14:textId="77777777" w:rsidR="002D7704" w:rsidRPr="002D7704" w:rsidRDefault="002D7704" w:rsidP="002D7704">
                        <w:pPr>
                          <w:spacing w:after="0" w:line="240" w:lineRule="auto"/>
                          <w:rPr>
                            <w:rFonts w:eastAsia="Times New Roman" w:cstheme="minorHAnsi"/>
                            <w:sz w:val="28"/>
                            <w:szCs w:val="28"/>
                            <w:u w:val="single"/>
                          </w:rPr>
                        </w:pPr>
                      </w:p>
                    </w:tc>
                  </w:tr>
                  <w:tr w:rsidR="002D7704" w:rsidRPr="002D7704" w14:paraId="62DF8562" w14:textId="77777777" w:rsidTr="002D7704">
                    <w:trPr>
                      <w:trHeight w:val="300"/>
                    </w:trPr>
                    <w:tc>
                      <w:tcPr>
                        <w:tcW w:w="10300" w:type="dxa"/>
                        <w:tcBorders>
                          <w:top w:val="nil"/>
                          <w:left w:val="nil"/>
                          <w:bottom w:val="nil"/>
                          <w:right w:val="nil"/>
                        </w:tcBorders>
                        <w:shd w:val="clear" w:color="auto" w:fill="auto"/>
                        <w:vAlign w:val="center"/>
                        <w:hideMark/>
                      </w:tcPr>
                      <w:p w14:paraId="2494286C" w14:textId="77777777" w:rsidR="002D7704" w:rsidRPr="002D7704" w:rsidRDefault="00AF633B" w:rsidP="002D7704">
                        <w:pPr>
                          <w:spacing w:after="0" w:line="240" w:lineRule="auto"/>
                          <w:rPr>
                            <w:rFonts w:eastAsia="Times New Roman" w:cstheme="minorHAnsi"/>
                            <w:sz w:val="28"/>
                            <w:szCs w:val="28"/>
                            <w:u w:val="single"/>
                          </w:rPr>
                        </w:pPr>
                        <w:hyperlink r:id="rId23" w:history="1">
                          <w:r w:rsidR="002D7704" w:rsidRPr="002D7704">
                            <w:rPr>
                              <w:rFonts w:eastAsia="Times New Roman" w:cstheme="minorHAnsi"/>
                              <w:sz w:val="28"/>
                              <w:szCs w:val="28"/>
                              <w:u w:val="single"/>
                            </w:rPr>
                            <w:t>California State Lands Commission</w:t>
                          </w:r>
                        </w:hyperlink>
                      </w:p>
                    </w:tc>
                  </w:tr>
                  <w:tr w:rsidR="002D7704" w:rsidRPr="002D7704" w14:paraId="6EBCF4D9" w14:textId="77777777" w:rsidTr="002D7704">
                    <w:trPr>
                      <w:trHeight w:val="300"/>
                    </w:trPr>
                    <w:tc>
                      <w:tcPr>
                        <w:tcW w:w="10300" w:type="dxa"/>
                        <w:tcBorders>
                          <w:top w:val="nil"/>
                          <w:left w:val="nil"/>
                          <w:bottom w:val="nil"/>
                          <w:right w:val="nil"/>
                        </w:tcBorders>
                        <w:shd w:val="clear" w:color="auto" w:fill="auto"/>
                        <w:vAlign w:val="center"/>
                        <w:hideMark/>
                      </w:tcPr>
                      <w:p w14:paraId="340CEBC0" w14:textId="77777777" w:rsidR="002D7704" w:rsidRPr="002D7704" w:rsidRDefault="002D7704" w:rsidP="002D7704">
                        <w:pPr>
                          <w:spacing w:after="0" w:line="240" w:lineRule="auto"/>
                          <w:rPr>
                            <w:rFonts w:eastAsia="Times New Roman" w:cstheme="minorHAnsi"/>
                            <w:sz w:val="28"/>
                            <w:szCs w:val="28"/>
                            <w:u w:val="single"/>
                          </w:rPr>
                        </w:pPr>
                      </w:p>
                    </w:tc>
                  </w:tr>
                  <w:tr w:rsidR="002D7704" w:rsidRPr="002D7704" w14:paraId="361526A6" w14:textId="77777777" w:rsidTr="002D7704">
                    <w:trPr>
                      <w:trHeight w:val="300"/>
                    </w:trPr>
                    <w:tc>
                      <w:tcPr>
                        <w:tcW w:w="10300" w:type="dxa"/>
                        <w:tcBorders>
                          <w:top w:val="nil"/>
                          <w:left w:val="nil"/>
                          <w:bottom w:val="nil"/>
                          <w:right w:val="nil"/>
                        </w:tcBorders>
                        <w:shd w:val="clear" w:color="auto" w:fill="auto"/>
                        <w:vAlign w:val="center"/>
                        <w:hideMark/>
                      </w:tcPr>
                      <w:p w14:paraId="620A0957" w14:textId="77777777" w:rsidR="002D7704" w:rsidRPr="002D7704" w:rsidRDefault="00AF633B" w:rsidP="002D7704">
                        <w:pPr>
                          <w:spacing w:after="0" w:line="240" w:lineRule="auto"/>
                          <w:rPr>
                            <w:rFonts w:eastAsia="Times New Roman" w:cstheme="minorHAnsi"/>
                            <w:sz w:val="28"/>
                            <w:szCs w:val="28"/>
                            <w:u w:val="single"/>
                          </w:rPr>
                        </w:pPr>
                        <w:hyperlink r:id="rId24" w:history="1">
                          <w:r w:rsidR="002D7704" w:rsidRPr="002D7704">
                            <w:rPr>
                              <w:rFonts w:eastAsia="Times New Roman" w:cstheme="minorHAnsi"/>
                              <w:sz w:val="28"/>
                              <w:szCs w:val="28"/>
                              <w:u w:val="single"/>
                            </w:rPr>
                            <w:t>The Nature Conservancy, Santa Cruz Island</w:t>
                          </w:r>
                        </w:hyperlink>
                      </w:p>
                    </w:tc>
                  </w:tr>
                  <w:tr w:rsidR="002D7704" w:rsidRPr="002D7704" w14:paraId="7BC18B01" w14:textId="77777777" w:rsidTr="002D7704">
                    <w:trPr>
                      <w:trHeight w:val="300"/>
                    </w:trPr>
                    <w:tc>
                      <w:tcPr>
                        <w:tcW w:w="10300" w:type="dxa"/>
                        <w:tcBorders>
                          <w:top w:val="nil"/>
                          <w:left w:val="nil"/>
                          <w:bottom w:val="nil"/>
                          <w:right w:val="nil"/>
                        </w:tcBorders>
                        <w:shd w:val="clear" w:color="auto" w:fill="auto"/>
                        <w:vAlign w:val="center"/>
                        <w:hideMark/>
                      </w:tcPr>
                      <w:p w14:paraId="64787230" w14:textId="77777777" w:rsidR="002D7704" w:rsidRPr="002D7704" w:rsidRDefault="002D7704" w:rsidP="002D7704">
                        <w:pPr>
                          <w:spacing w:after="0" w:line="240" w:lineRule="auto"/>
                          <w:rPr>
                            <w:rFonts w:eastAsia="Times New Roman" w:cstheme="minorHAnsi"/>
                            <w:sz w:val="28"/>
                            <w:szCs w:val="28"/>
                            <w:u w:val="single"/>
                          </w:rPr>
                        </w:pPr>
                      </w:p>
                    </w:tc>
                  </w:tr>
                  <w:tr w:rsidR="002D7704" w:rsidRPr="002D7704" w14:paraId="230C00EA" w14:textId="77777777" w:rsidTr="002D7704">
                    <w:trPr>
                      <w:trHeight w:val="300"/>
                    </w:trPr>
                    <w:tc>
                      <w:tcPr>
                        <w:tcW w:w="10300" w:type="dxa"/>
                        <w:tcBorders>
                          <w:top w:val="nil"/>
                          <w:left w:val="nil"/>
                          <w:bottom w:val="nil"/>
                          <w:right w:val="nil"/>
                        </w:tcBorders>
                        <w:shd w:val="clear" w:color="auto" w:fill="auto"/>
                        <w:vAlign w:val="center"/>
                        <w:hideMark/>
                      </w:tcPr>
                      <w:p w14:paraId="4AFE90F6" w14:textId="77777777" w:rsidR="002D7704" w:rsidRPr="002D7704" w:rsidRDefault="00AF633B" w:rsidP="002D7704">
                        <w:pPr>
                          <w:spacing w:after="0" w:line="240" w:lineRule="auto"/>
                          <w:rPr>
                            <w:rFonts w:eastAsia="Times New Roman" w:cstheme="minorHAnsi"/>
                            <w:sz w:val="28"/>
                            <w:szCs w:val="28"/>
                            <w:u w:val="single"/>
                          </w:rPr>
                        </w:pPr>
                        <w:hyperlink r:id="rId25" w:history="1">
                          <w:r w:rsidR="002D7704" w:rsidRPr="002D7704">
                            <w:rPr>
                              <w:rFonts w:eastAsia="Times New Roman" w:cstheme="minorHAnsi"/>
                              <w:sz w:val="28"/>
                              <w:szCs w:val="28"/>
                              <w:u w:val="single"/>
                            </w:rPr>
                            <w:t>U.S. Coast Guard</w:t>
                          </w:r>
                        </w:hyperlink>
                      </w:p>
                    </w:tc>
                  </w:tr>
                  <w:tr w:rsidR="002D7704" w:rsidRPr="002D7704" w14:paraId="760897AB" w14:textId="77777777" w:rsidTr="002D7704">
                    <w:trPr>
                      <w:trHeight w:val="300"/>
                    </w:trPr>
                    <w:tc>
                      <w:tcPr>
                        <w:tcW w:w="10300" w:type="dxa"/>
                        <w:tcBorders>
                          <w:top w:val="nil"/>
                          <w:left w:val="nil"/>
                          <w:bottom w:val="nil"/>
                          <w:right w:val="nil"/>
                        </w:tcBorders>
                        <w:shd w:val="clear" w:color="auto" w:fill="auto"/>
                        <w:vAlign w:val="center"/>
                        <w:hideMark/>
                      </w:tcPr>
                      <w:p w14:paraId="1E8BD8CB" w14:textId="77777777" w:rsidR="002D7704" w:rsidRPr="002D7704" w:rsidRDefault="002D7704" w:rsidP="002D7704">
                        <w:pPr>
                          <w:spacing w:after="0" w:line="240" w:lineRule="auto"/>
                          <w:rPr>
                            <w:rFonts w:eastAsia="Times New Roman" w:cstheme="minorHAnsi"/>
                            <w:sz w:val="28"/>
                            <w:szCs w:val="28"/>
                            <w:u w:val="single"/>
                          </w:rPr>
                        </w:pPr>
                      </w:p>
                    </w:tc>
                  </w:tr>
                  <w:tr w:rsidR="002D7704" w:rsidRPr="002D7704" w14:paraId="6065D8F8" w14:textId="77777777" w:rsidTr="002D7704">
                    <w:trPr>
                      <w:trHeight w:val="300"/>
                    </w:trPr>
                    <w:tc>
                      <w:tcPr>
                        <w:tcW w:w="10300" w:type="dxa"/>
                        <w:tcBorders>
                          <w:top w:val="nil"/>
                          <w:left w:val="nil"/>
                          <w:bottom w:val="nil"/>
                          <w:right w:val="nil"/>
                        </w:tcBorders>
                        <w:shd w:val="clear" w:color="auto" w:fill="auto"/>
                        <w:vAlign w:val="center"/>
                        <w:hideMark/>
                      </w:tcPr>
                      <w:p w14:paraId="42AF769A" w14:textId="77777777" w:rsidR="002D7704" w:rsidRPr="002D7704" w:rsidRDefault="00AF633B" w:rsidP="002D7704">
                        <w:pPr>
                          <w:spacing w:after="0" w:line="240" w:lineRule="auto"/>
                          <w:rPr>
                            <w:rFonts w:eastAsia="Times New Roman" w:cstheme="minorHAnsi"/>
                            <w:sz w:val="28"/>
                            <w:szCs w:val="28"/>
                            <w:u w:val="single"/>
                          </w:rPr>
                        </w:pPr>
                        <w:hyperlink r:id="rId26" w:history="1">
                          <w:r w:rsidR="002D7704" w:rsidRPr="002D7704">
                            <w:rPr>
                              <w:rFonts w:eastAsia="Times New Roman" w:cstheme="minorHAnsi"/>
                              <w:sz w:val="28"/>
                              <w:szCs w:val="28"/>
                              <w:u w:val="single"/>
                            </w:rPr>
                            <w:t>Sea Grant</w:t>
                          </w:r>
                        </w:hyperlink>
                      </w:p>
                    </w:tc>
                  </w:tr>
                </w:tbl>
                <w:p w14:paraId="1360618F" w14:textId="657E12E7" w:rsidR="00FF677F" w:rsidRPr="00A94FBE" w:rsidRDefault="00FF677F" w:rsidP="00A94FBE">
                  <w:pPr>
                    <w:spacing w:after="0" w:line="240" w:lineRule="auto"/>
                    <w:rPr>
                      <w:rFonts w:ascii="Calibri" w:eastAsia="Times New Roman" w:hAnsi="Calibri" w:cs="Calibri"/>
                      <w:sz w:val="28"/>
                      <w:szCs w:val="28"/>
                    </w:rPr>
                  </w:pPr>
                </w:p>
              </w:tc>
            </w:tr>
          </w:tbl>
          <w:p w14:paraId="3B66171B" w14:textId="55C2AFF4" w:rsidR="00324C9F" w:rsidRPr="00DD5934" w:rsidRDefault="00324C9F" w:rsidP="00DD5934">
            <w:pPr>
              <w:rPr>
                <w:sz w:val="28"/>
                <w:szCs w:val="28"/>
              </w:rPr>
            </w:pPr>
          </w:p>
        </w:tc>
      </w:tr>
      <w:tr w:rsidR="003C3651" w:rsidRPr="00C81409" w14:paraId="22668849" w14:textId="77777777" w:rsidTr="47AE2C40">
        <w:trPr>
          <w:trHeight w:val="1035"/>
        </w:trPr>
        <w:tc>
          <w:tcPr>
            <w:tcW w:w="9360" w:type="dxa"/>
            <w:tcBorders>
              <w:top w:val="nil"/>
              <w:left w:val="nil"/>
              <w:bottom w:val="nil"/>
              <w:right w:val="nil"/>
            </w:tcBorders>
            <w:shd w:val="clear" w:color="auto" w:fill="auto"/>
            <w:vAlign w:val="center"/>
          </w:tcPr>
          <w:p w14:paraId="2AB95109" w14:textId="70BB8227" w:rsidR="003C3651" w:rsidRPr="00C81409" w:rsidRDefault="003C3651" w:rsidP="00530E73">
            <w:pPr>
              <w:rPr>
                <w:sz w:val="28"/>
                <w:szCs w:val="28"/>
              </w:rPr>
            </w:pPr>
          </w:p>
        </w:tc>
      </w:tr>
    </w:tbl>
    <w:p w14:paraId="143EEB6A" w14:textId="77777777" w:rsidR="00F737F0" w:rsidRPr="00C81409" w:rsidRDefault="00F737F0" w:rsidP="006C6A01">
      <w:pPr>
        <w:rPr>
          <w:sz w:val="28"/>
          <w:szCs w:val="28"/>
        </w:rPr>
      </w:pPr>
    </w:p>
    <w:sectPr w:rsidR="00F737F0" w:rsidRPr="00C81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FF2"/>
    <w:rsid w:val="00016799"/>
    <w:rsid w:val="000173E1"/>
    <w:rsid w:val="0003479B"/>
    <w:rsid w:val="00040B91"/>
    <w:rsid w:val="00080BA0"/>
    <w:rsid w:val="00081E86"/>
    <w:rsid w:val="00087E01"/>
    <w:rsid w:val="000A18D4"/>
    <w:rsid w:val="000C0576"/>
    <w:rsid w:val="000C36A6"/>
    <w:rsid w:val="000E1887"/>
    <w:rsid w:val="00112B44"/>
    <w:rsid w:val="00122FAE"/>
    <w:rsid w:val="00134C1C"/>
    <w:rsid w:val="00143B26"/>
    <w:rsid w:val="00145ECF"/>
    <w:rsid w:val="001472CD"/>
    <w:rsid w:val="001A2076"/>
    <w:rsid w:val="00200618"/>
    <w:rsid w:val="00230477"/>
    <w:rsid w:val="002B738D"/>
    <w:rsid w:val="002C3C04"/>
    <w:rsid w:val="002D7704"/>
    <w:rsid w:val="002E599B"/>
    <w:rsid w:val="002F49DD"/>
    <w:rsid w:val="00324C9F"/>
    <w:rsid w:val="00324D05"/>
    <w:rsid w:val="0035149F"/>
    <w:rsid w:val="00351CD8"/>
    <w:rsid w:val="003C3651"/>
    <w:rsid w:val="003D3CED"/>
    <w:rsid w:val="003E0156"/>
    <w:rsid w:val="003F0290"/>
    <w:rsid w:val="003F084B"/>
    <w:rsid w:val="003F2F1C"/>
    <w:rsid w:val="00402C1C"/>
    <w:rsid w:val="00461C6E"/>
    <w:rsid w:val="0048783A"/>
    <w:rsid w:val="004D2DCE"/>
    <w:rsid w:val="004F4030"/>
    <w:rsid w:val="00507D13"/>
    <w:rsid w:val="0051173C"/>
    <w:rsid w:val="00525422"/>
    <w:rsid w:val="00530E73"/>
    <w:rsid w:val="00556E22"/>
    <w:rsid w:val="005A7B08"/>
    <w:rsid w:val="005C1F79"/>
    <w:rsid w:val="00625F68"/>
    <w:rsid w:val="00631DA7"/>
    <w:rsid w:val="00637ABD"/>
    <w:rsid w:val="00664FF2"/>
    <w:rsid w:val="006734FA"/>
    <w:rsid w:val="00687171"/>
    <w:rsid w:val="006A5198"/>
    <w:rsid w:val="006B1B30"/>
    <w:rsid w:val="006C6A01"/>
    <w:rsid w:val="006E4C6B"/>
    <w:rsid w:val="006F48D5"/>
    <w:rsid w:val="00735B75"/>
    <w:rsid w:val="00795EC1"/>
    <w:rsid w:val="007A7F0C"/>
    <w:rsid w:val="007D6387"/>
    <w:rsid w:val="007E050D"/>
    <w:rsid w:val="007E2015"/>
    <w:rsid w:val="00800EF9"/>
    <w:rsid w:val="00817D2F"/>
    <w:rsid w:val="008317F1"/>
    <w:rsid w:val="0086778A"/>
    <w:rsid w:val="00897490"/>
    <w:rsid w:val="008A725D"/>
    <w:rsid w:val="008B6B35"/>
    <w:rsid w:val="008C26C9"/>
    <w:rsid w:val="008C2CB4"/>
    <w:rsid w:val="008D3B3F"/>
    <w:rsid w:val="0091286B"/>
    <w:rsid w:val="00916305"/>
    <w:rsid w:val="009274E0"/>
    <w:rsid w:val="00934926"/>
    <w:rsid w:val="00947D1A"/>
    <w:rsid w:val="00976295"/>
    <w:rsid w:val="009B695E"/>
    <w:rsid w:val="009C61B8"/>
    <w:rsid w:val="009C7D33"/>
    <w:rsid w:val="009D188A"/>
    <w:rsid w:val="00A002CB"/>
    <w:rsid w:val="00A47BBF"/>
    <w:rsid w:val="00A859B7"/>
    <w:rsid w:val="00A94FBE"/>
    <w:rsid w:val="00AC4C5E"/>
    <w:rsid w:val="00AE36F5"/>
    <w:rsid w:val="00AF633B"/>
    <w:rsid w:val="00B44A3A"/>
    <w:rsid w:val="00B91168"/>
    <w:rsid w:val="00BA65E9"/>
    <w:rsid w:val="00BC2319"/>
    <w:rsid w:val="00BD7914"/>
    <w:rsid w:val="00BE4880"/>
    <w:rsid w:val="00BF2FA5"/>
    <w:rsid w:val="00BF5760"/>
    <w:rsid w:val="00C117F2"/>
    <w:rsid w:val="00C245DF"/>
    <w:rsid w:val="00C40F03"/>
    <w:rsid w:val="00C81409"/>
    <w:rsid w:val="00C84457"/>
    <w:rsid w:val="00CC249E"/>
    <w:rsid w:val="00CC46D2"/>
    <w:rsid w:val="00D0059C"/>
    <w:rsid w:val="00D0292E"/>
    <w:rsid w:val="00D26A87"/>
    <w:rsid w:val="00D33D06"/>
    <w:rsid w:val="00D631D1"/>
    <w:rsid w:val="00D8742F"/>
    <w:rsid w:val="00D87896"/>
    <w:rsid w:val="00DA1684"/>
    <w:rsid w:val="00DA6997"/>
    <w:rsid w:val="00DC548B"/>
    <w:rsid w:val="00DD568A"/>
    <w:rsid w:val="00DD5934"/>
    <w:rsid w:val="00DF5834"/>
    <w:rsid w:val="00E42ADF"/>
    <w:rsid w:val="00E57111"/>
    <w:rsid w:val="00E75B1F"/>
    <w:rsid w:val="00E92EAE"/>
    <w:rsid w:val="00EB2256"/>
    <w:rsid w:val="00EC4967"/>
    <w:rsid w:val="00ED405E"/>
    <w:rsid w:val="00EF6DB8"/>
    <w:rsid w:val="00F16943"/>
    <w:rsid w:val="00F32692"/>
    <w:rsid w:val="00F737F0"/>
    <w:rsid w:val="00F82471"/>
    <w:rsid w:val="00F95078"/>
    <w:rsid w:val="00FF546B"/>
    <w:rsid w:val="00FF677F"/>
    <w:rsid w:val="47AE2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18839"/>
  <w15:chartTrackingRefBased/>
  <w15:docId w15:val="{35B3B548-8A48-4DFA-AB1C-D1FB90FA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31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31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4FF2"/>
    <w:rPr>
      <w:color w:val="7AB6BA"/>
      <w:u w:val="single"/>
    </w:rPr>
  </w:style>
  <w:style w:type="character" w:customStyle="1" w:styleId="Heading1Char">
    <w:name w:val="Heading 1 Char"/>
    <w:basedOn w:val="DefaultParagraphFont"/>
    <w:link w:val="Heading1"/>
    <w:uiPriority w:val="9"/>
    <w:rsid w:val="00D631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631D1"/>
    <w:rPr>
      <w:rFonts w:asciiTheme="majorHAnsi" w:eastAsiaTheme="majorEastAsia" w:hAnsiTheme="majorHAnsi" w:cstheme="majorBidi"/>
      <w:color w:val="2F5496" w:themeColor="accent1" w:themeShade="BF"/>
      <w:sz w:val="26"/>
      <w:szCs w:val="26"/>
    </w:rPr>
  </w:style>
  <w:style w:type="character" w:styleId="LineNumber">
    <w:name w:val="line number"/>
    <w:basedOn w:val="DefaultParagraphFont"/>
    <w:uiPriority w:val="99"/>
    <w:semiHidden/>
    <w:unhideWhenUsed/>
    <w:rsid w:val="00351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75955">
      <w:bodyDiv w:val="1"/>
      <w:marLeft w:val="0"/>
      <w:marRight w:val="0"/>
      <w:marTop w:val="0"/>
      <w:marBottom w:val="0"/>
      <w:divBdr>
        <w:top w:val="none" w:sz="0" w:space="0" w:color="auto"/>
        <w:left w:val="none" w:sz="0" w:space="0" w:color="auto"/>
        <w:bottom w:val="none" w:sz="0" w:space="0" w:color="auto"/>
        <w:right w:val="none" w:sz="0" w:space="0" w:color="auto"/>
      </w:divBdr>
    </w:div>
    <w:div w:id="661934986">
      <w:bodyDiv w:val="1"/>
      <w:marLeft w:val="0"/>
      <w:marRight w:val="0"/>
      <w:marTop w:val="0"/>
      <w:marBottom w:val="0"/>
      <w:divBdr>
        <w:top w:val="none" w:sz="0" w:space="0" w:color="auto"/>
        <w:left w:val="none" w:sz="0" w:space="0" w:color="auto"/>
        <w:bottom w:val="none" w:sz="0" w:space="0" w:color="auto"/>
        <w:right w:val="none" w:sz="0" w:space="0" w:color="auto"/>
      </w:divBdr>
    </w:div>
    <w:div w:id="680356989">
      <w:bodyDiv w:val="1"/>
      <w:marLeft w:val="0"/>
      <w:marRight w:val="0"/>
      <w:marTop w:val="0"/>
      <w:marBottom w:val="0"/>
      <w:divBdr>
        <w:top w:val="none" w:sz="0" w:space="0" w:color="auto"/>
        <w:left w:val="none" w:sz="0" w:space="0" w:color="auto"/>
        <w:bottom w:val="none" w:sz="0" w:space="0" w:color="auto"/>
        <w:right w:val="none" w:sz="0" w:space="0" w:color="auto"/>
      </w:divBdr>
    </w:div>
    <w:div w:id="698120129">
      <w:bodyDiv w:val="1"/>
      <w:marLeft w:val="0"/>
      <w:marRight w:val="0"/>
      <w:marTop w:val="0"/>
      <w:marBottom w:val="0"/>
      <w:divBdr>
        <w:top w:val="none" w:sz="0" w:space="0" w:color="auto"/>
        <w:left w:val="none" w:sz="0" w:space="0" w:color="auto"/>
        <w:bottom w:val="none" w:sz="0" w:space="0" w:color="auto"/>
        <w:right w:val="none" w:sz="0" w:space="0" w:color="auto"/>
      </w:divBdr>
    </w:div>
    <w:div w:id="700402484">
      <w:bodyDiv w:val="1"/>
      <w:marLeft w:val="0"/>
      <w:marRight w:val="0"/>
      <w:marTop w:val="0"/>
      <w:marBottom w:val="0"/>
      <w:divBdr>
        <w:top w:val="none" w:sz="0" w:space="0" w:color="auto"/>
        <w:left w:val="none" w:sz="0" w:space="0" w:color="auto"/>
        <w:bottom w:val="none" w:sz="0" w:space="0" w:color="auto"/>
        <w:right w:val="none" w:sz="0" w:space="0" w:color="auto"/>
      </w:divBdr>
    </w:div>
    <w:div w:id="747582867">
      <w:bodyDiv w:val="1"/>
      <w:marLeft w:val="0"/>
      <w:marRight w:val="0"/>
      <w:marTop w:val="0"/>
      <w:marBottom w:val="0"/>
      <w:divBdr>
        <w:top w:val="none" w:sz="0" w:space="0" w:color="auto"/>
        <w:left w:val="none" w:sz="0" w:space="0" w:color="auto"/>
        <w:bottom w:val="none" w:sz="0" w:space="0" w:color="auto"/>
        <w:right w:val="none" w:sz="0" w:space="0" w:color="auto"/>
      </w:divBdr>
    </w:div>
    <w:div w:id="822434664">
      <w:bodyDiv w:val="1"/>
      <w:marLeft w:val="0"/>
      <w:marRight w:val="0"/>
      <w:marTop w:val="0"/>
      <w:marBottom w:val="0"/>
      <w:divBdr>
        <w:top w:val="none" w:sz="0" w:space="0" w:color="auto"/>
        <w:left w:val="none" w:sz="0" w:space="0" w:color="auto"/>
        <w:bottom w:val="none" w:sz="0" w:space="0" w:color="auto"/>
        <w:right w:val="none" w:sz="0" w:space="0" w:color="auto"/>
      </w:divBdr>
    </w:div>
    <w:div w:id="852450984">
      <w:bodyDiv w:val="1"/>
      <w:marLeft w:val="0"/>
      <w:marRight w:val="0"/>
      <w:marTop w:val="0"/>
      <w:marBottom w:val="0"/>
      <w:divBdr>
        <w:top w:val="none" w:sz="0" w:space="0" w:color="auto"/>
        <w:left w:val="none" w:sz="0" w:space="0" w:color="auto"/>
        <w:bottom w:val="none" w:sz="0" w:space="0" w:color="auto"/>
        <w:right w:val="none" w:sz="0" w:space="0" w:color="auto"/>
      </w:divBdr>
    </w:div>
    <w:div w:id="877815022">
      <w:bodyDiv w:val="1"/>
      <w:marLeft w:val="0"/>
      <w:marRight w:val="0"/>
      <w:marTop w:val="0"/>
      <w:marBottom w:val="0"/>
      <w:divBdr>
        <w:top w:val="none" w:sz="0" w:space="0" w:color="auto"/>
        <w:left w:val="none" w:sz="0" w:space="0" w:color="auto"/>
        <w:bottom w:val="none" w:sz="0" w:space="0" w:color="auto"/>
        <w:right w:val="none" w:sz="0" w:space="0" w:color="auto"/>
      </w:divBdr>
    </w:div>
    <w:div w:id="923106504">
      <w:bodyDiv w:val="1"/>
      <w:marLeft w:val="0"/>
      <w:marRight w:val="0"/>
      <w:marTop w:val="0"/>
      <w:marBottom w:val="0"/>
      <w:divBdr>
        <w:top w:val="none" w:sz="0" w:space="0" w:color="auto"/>
        <w:left w:val="none" w:sz="0" w:space="0" w:color="auto"/>
        <w:bottom w:val="none" w:sz="0" w:space="0" w:color="auto"/>
        <w:right w:val="none" w:sz="0" w:space="0" w:color="auto"/>
      </w:divBdr>
    </w:div>
    <w:div w:id="1032848278">
      <w:bodyDiv w:val="1"/>
      <w:marLeft w:val="0"/>
      <w:marRight w:val="0"/>
      <w:marTop w:val="0"/>
      <w:marBottom w:val="0"/>
      <w:divBdr>
        <w:top w:val="none" w:sz="0" w:space="0" w:color="auto"/>
        <w:left w:val="none" w:sz="0" w:space="0" w:color="auto"/>
        <w:bottom w:val="none" w:sz="0" w:space="0" w:color="auto"/>
        <w:right w:val="none" w:sz="0" w:space="0" w:color="auto"/>
      </w:divBdr>
    </w:div>
    <w:div w:id="1116173755">
      <w:bodyDiv w:val="1"/>
      <w:marLeft w:val="0"/>
      <w:marRight w:val="0"/>
      <w:marTop w:val="0"/>
      <w:marBottom w:val="0"/>
      <w:divBdr>
        <w:top w:val="none" w:sz="0" w:space="0" w:color="auto"/>
        <w:left w:val="none" w:sz="0" w:space="0" w:color="auto"/>
        <w:bottom w:val="none" w:sz="0" w:space="0" w:color="auto"/>
        <w:right w:val="none" w:sz="0" w:space="0" w:color="auto"/>
      </w:divBdr>
    </w:div>
    <w:div w:id="1319960716">
      <w:bodyDiv w:val="1"/>
      <w:marLeft w:val="0"/>
      <w:marRight w:val="0"/>
      <w:marTop w:val="0"/>
      <w:marBottom w:val="0"/>
      <w:divBdr>
        <w:top w:val="none" w:sz="0" w:space="0" w:color="auto"/>
        <w:left w:val="none" w:sz="0" w:space="0" w:color="auto"/>
        <w:bottom w:val="none" w:sz="0" w:space="0" w:color="auto"/>
        <w:right w:val="none" w:sz="0" w:space="0" w:color="auto"/>
      </w:divBdr>
    </w:div>
    <w:div w:id="1329213689">
      <w:bodyDiv w:val="1"/>
      <w:marLeft w:val="0"/>
      <w:marRight w:val="0"/>
      <w:marTop w:val="0"/>
      <w:marBottom w:val="0"/>
      <w:divBdr>
        <w:top w:val="none" w:sz="0" w:space="0" w:color="auto"/>
        <w:left w:val="none" w:sz="0" w:space="0" w:color="auto"/>
        <w:bottom w:val="none" w:sz="0" w:space="0" w:color="auto"/>
        <w:right w:val="none" w:sz="0" w:space="0" w:color="auto"/>
      </w:divBdr>
    </w:div>
    <w:div w:id="1691489866">
      <w:bodyDiv w:val="1"/>
      <w:marLeft w:val="0"/>
      <w:marRight w:val="0"/>
      <w:marTop w:val="0"/>
      <w:marBottom w:val="0"/>
      <w:divBdr>
        <w:top w:val="none" w:sz="0" w:space="0" w:color="auto"/>
        <w:left w:val="none" w:sz="0" w:space="0" w:color="auto"/>
        <w:bottom w:val="none" w:sz="0" w:space="0" w:color="auto"/>
        <w:right w:val="none" w:sz="0" w:space="0" w:color="auto"/>
      </w:divBdr>
    </w:div>
    <w:div w:id="1744986852">
      <w:bodyDiv w:val="1"/>
      <w:marLeft w:val="0"/>
      <w:marRight w:val="0"/>
      <w:marTop w:val="0"/>
      <w:marBottom w:val="0"/>
      <w:divBdr>
        <w:top w:val="none" w:sz="0" w:space="0" w:color="auto"/>
        <w:left w:val="none" w:sz="0" w:space="0" w:color="auto"/>
        <w:bottom w:val="none" w:sz="0" w:space="0" w:color="auto"/>
        <w:right w:val="none" w:sz="0" w:space="0" w:color="auto"/>
      </w:divBdr>
    </w:div>
    <w:div w:id="1862161516">
      <w:bodyDiv w:val="1"/>
      <w:marLeft w:val="0"/>
      <w:marRight w:val="0"/>
      <w:marTop w:val="0"/>
      <w:marBottom w:val="0"/>
      <w:divBdr>
        <w:top w:val="none" w:sz="0" w:space="0" w:color="auto"/>
        <w:left w:val="none" w:sz="0" w:space="0" w:color="auto"/>
        <w:bottom w:val="none" w:sz="0" w:space="0" w:color="auto"/>
        <w:right w:val="none" w:sz="0" w:space="0" w:color="auto"/>
      </w:divBdr>
    </w:div>
    <w:div w:id="1892574474">
      <w:bodyDiv w:val="1"/>
      <w:marLeft w:val="0"/>
      <w:marRight w:val="0"/>
      <w:marTop w:val="0"/>
      <w:marBottom w:val="0"/>
      <w:divBdr>
        <w:top w:val="none" w:sz="0" w:space="0" w:color="auto"/>
        <w:left w:val="none" w:sz="0" w:space="0" w:color="auto"/>
        <w:bottom w:val="none" w:sz="0" w:space="0" w:color="auto"/>
        <w:right w:val="none" w:sz="0" w:space="0" w:color="auto"/>
      </w:divBdr>
    </w:div>
    <w:div w:id="19139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ry.Plemmons@du.edu" TargetMode="External"/><Relationship Id="rId13" Type="http://schemas.openxmlformats.org/officeDocument/2006/relationships/image" Target="media/image9.jpeg"/><Relationship Id="rId18" Type="http://schemas.openxmlformats.org/officeDocument/2006/relationships/hyperlink" Target="http://www.nps.gov/chis/index.htm" TargetMode="External"/><Relationship Id="rId26" Type="http://schemas.openxmlformats.org/officeDocument/2006/relationships/hyperlink" Target="http://www.seagrant.noaa.gov/" TargetMode="External"/><Relationship Id="rId3" Type="http://schemas.openxmlformats.org/officeDocument/2006/relationships/webSettings" Target="webSettings.xml"/><Relationship Id="rId21" Type="http://schemas.openxmlformats.org/officeDocument/2006/relationships/hyperlink" Target="http://www.resources.ca.gov/" TargetMode="External"/><Relationship Id="rId7" Type="http://schemas.openxmlformats.org/officeDocument/2006/relationships/image" Target="media/image4.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hyperlink" Target="http://www.uscg.mil/" TargetMode="External"/><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hyperlink" Target="http://www.westcoast.fisheries.noaa.gov/"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png"/><Relationship Id="rId24" Type="http://schemas.openxmlformats.org/officeDocument/2006/relationships/hyperlink" Target="https://channelislands.noaa.gov/exit.html?url=http%3A%2F%2Fwww.nature.org%2Fourinitiatives%2Fregions%2Fnorthamerica%2Funitedstates%2Fcalifornia%2Fplacesweprotect%2Fsanta-cruz-island-california.xml" TargetMode="External"/><Relationship Id="rId5"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hyperlink" Target="http://www.slc.ca.gov/" TargetMode="External"/><Relationship Id="rId28" Type="http://schemas.openxmlformats.org/officeDocument/2006/relationships/theme" Target="theme/theme1.xml"/><Relationship Id="rId10" Type="http://schemas.openxmlformats.org/officeDocument/2006/relationships/image" Target="media/image6.jpg"/><Relationship Id="rId19" Type="http://schemas.openxmlformats.org/officeDocument/2006/relationships/hyperlink" Target="http://www.nmfs.noaa.gov/ole/index.html"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www.dfg.ca.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1859</Words>
  <Characters>10598</Characters>
  <Application>Microsoft Office Word</Application>
  <DocSecurity>0</DocSecurity>
  <Lines>88</Lines>
  <Paragraphs>24</Paragraphs>
  <ScaleCrop>false</ScaleCrop>
  <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Nielsen</dc:creator>
  <cp:keywords/>
  <dc:description/>
  <cp:lastModifiedBy>Carl Nielsen</cp:lastModifiedBy>
  <cp:revision>122</cp:revision>
  <dcterms:created xsi:type="dcterms:W3CDTF">2018-09-17T17:48:00Z</dcterms:created>
  <dcterms:modified xsi:type="dcterms:W3CDTF">2019-01-23T20:32:00Z</dcterms:modified>
</cp:coreProperties>
</file>